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1544" w14:textId="77777777" w:rsidR="0098207D" w:rsidRPr="0098207D" w:rsidRDefault="0098207D" w:rsidP="0098207D">
      <w:pPr>
        <w:jc w:val="center"/>
        <w:rPr>
          <w:rFonts w:ascii="Verdana" w:hAnsi="Verdana"/>
          <w:sz w:val="28"/>
          <w:szCs w:val="28"/>
        </w:rPr>
      </w:pPr>
      <w:bookmarkStart w:id="0" w:name="_Toc419707601"/>
    </w:p>
    <w:p w14:paraId="61FEE011" w14:textId="577DCD79" w:rsidR="00586D10" w:rsidRDefault="0098207D" w:rsidP="00EE17E4">
      <w:pPr>
        <w:jc w:val="center"/>
        <w:rPr>
          <w:rFonts w:ascii="Verdana" w:hAnsi="Verdana"/>
          <w:b/>
          <w:sz w:val="28"/>
          <w:szCs w:val="28"/>
          <w:u w:val="single"/>
        </w:rPr>
      </w:pPr>
      <w:r w:rsidRPr="0098207D">
        <w:rPr>
          <w:rFonts w:ascii="Verdana" w:hAnsi="Verdana"/>
          <w:b/>
          <w:sz w:val="28"/>
          <w:szCs w:val="28"/>
          <w:u w:val="single"/>
        </w:rPr>
        <w:t xml:space="preserve">The impact of Early Years Teachers upon quality: views of managers </w:t>
      </w:r>
      <w:proofErr w:type="gramStart"/>
      <w:r w:rsidRPr="0098207D">
        <w:rPr>
          <w:rFonts w:ascii="Verdana" w:hAnsi="Verdana"/>
          <w:b/>
          <w:sz w:val="28"/>
          <w:szCs w:val="28"/>
          <w:u w:val="single"/>
        </w:rPr>
        <w:t>and  Early</w:t>
      </w:r>
      <w:proofErr w:type="gramEnd"/>
      <w:r w:rsidRPr="0098207D">
        <w:rPr>
          <w:rFonts w:ascii="Verdana" w:hAnsi="Verdana"/>
          <w:b/>
          <w:sz w:val="28"/>
          <w:szCs w:val="28"/>
          <w:u w:val="single"/>
        </w:rPr>
        <w:t xml:space="preserve"> Years Teachers</w:t>
      </w:r>
    </w:p>
    <w:p w14:paraId="09E6D2E8" w14:textId="77777777" w:rsidR="00586D10" w:rsidRPr="00EE17E4" w:rsidRDefault="00586D10" w:rsidP="0098207D">
      <w:pPr>
        <w:jc w:val="center"/>
        <w:rPr>
          <w:rFonts w:ascii="Verdana" w:hAnsi="Verdana"/>
          <w:b/>
          <w:i/>
          <w:sz w:val="28"/>
          <w:szCs w:val="28"/>
          <w:u w:val="single"/>
        </w:rPr>
      </w:pPr>
      <w:r w:rsidRPr="00EE17E4">
        <w:rPr>
          <w:rFonts w:ascii="Verdana" w:hAnsi="Verdana"/>
          <w:b/>
          <w:i/>
          <w:sz w:val="28"/>
          <w:szCs w:val="28"/>
          <w:u w:val="single"/>
        </w:rPr>
        <w:t xml:space="preserve">Paige Alim </w:t>
      </w:r>
    </w:p>
    <w:p w14:paraId="7735C2E1" w14:textId="77777777" w:rsidR="00C22186" w:rsidRDefault="00C22186" w:rsidP="0098207D">
      <w:pPr>
        <w:jc w:val="center"/>
        <w:rPr>
          <w:rFonts w:ascii="Verdana" w:hAnsi="Verdana"/>
          <w:b/>
          <w:sz w:val="28"/>
          <w:szCs w:val="28"/>
          <w:u w:val="single"/>
        </w:rPr>
      </w:pPr>
    </w:p>
    <w:p w14:paraId="64821F35" w14:textId="77777777" w:rsidR="00C22186" w:rsidRPr="00BE6351" w:rsidRDefault="00C22186" w:rsidP="00EE17E4">
      <w:pPr>
        <w:spacing w:after="0" w:line="360" w:lineRule="auto"/>
        <w:rPr>
          <w:rFonts w:ascii="Verdana" w:hAnsi="Verdana"/>
          <w:b/>
          <w:sz w:val="28"/>
          <w:szCs w:val="28"/>
        </w:rPr>
      </w:pPr>
      <w:r w:rsidRPr="00BE6351">
        <w:rPr>
          <w:rFonts w:ascii="Verdana" w:hAnsi="Verdana"/>
          <w:b/>
          <w:sz w:val="28"/>
          <w:szCs w:val="28"/>
        </w:rPr>
        <w:t xml:space="preserve">Introduction </w:t>
      </w:r>
    </w:p>
    <w:bookmarkEnd w:id="0"/>
    <w:p w14:paraId="25FB274E" w14:textId="76F9E7C6" w:rsidR="008315A4" w:rsidRDefault="00020B1D" w:rsidP="00EE17E4">
      <w:pPr>
        <w:spacing w:after="0" w:line="360" w:lineRule="auto"/>
        <w:jc w:val="both"/>
        <w:rPr>
          <w:rFonts w:ascii="Verdana" w:hAnsi="Verdana"/>
          <w:sz w:val="24"/>
          <w:szCs w:val="24"/>
        </w:rPr>
      </w:pPr>
      <w:r w:rsidRPr="001A4DB9">
        <w:rPr>
          <w:rFonts w:ascii="Verdana" w:hAnsi="Verdana"/>
          <w:sz w:val="24"/>
          <w:szCs w:val="24"/>
        </w:rPr>
        <w:t>The provision of quality early childhood education and care</w:t>
      </w:r>
      <w:r w:rsidR="00F860B2">
        <w:rPr>
          <w:rFonts w:ascii="Verdana" w:hAnsi="Verdana"/>
          <w:sz w:val="24"/>
          <w:szCs w:val="24"/>
        </w:rPr>
        <w:t xml:space="preserve"> (ECEC) has remained firmly on g</w:t>
      </w:r>
      <w:r w:rsidRPr="001A4DB9">
        <w:rPr>
          <w:rFonts w:ascii="Verdana" w:hAnsi="Verdana"/>
          <w:sz w:val="24"/>
          <w:szCs w:val="24"/>
        </w:rPr>
        <w:t>overnment agendas in recent years (</w:t>
      </w:r>
      <w:proofErr w:type="spellStart"/>
      <w:r w:rsidRPr="001A4DB9">
        <w:rPr>
          <w:rFonts w:ascii="Verdana" w:hAnsi="Verdana"/>
          <w:sz w:val="24"/>
          <w:szCs w:val="24"/>
        </w:rPr>
        <w:t>Grauberg</w:t>
      </w:r>
      <w:proofErr w:type="spellEnd"/>
      <w:r w:rsidRPr="001A4DB9">
        <w:rPr>
          <w:rFonts w:ascii="Verdana" w:hAnsi="Verdana"/>
          <w:sz w:val="24"/>
          <w:szCs w:val="24"/>
        </w:rPr>
        <w:t xml:space="preserve">, 2014). </w:t>
      </w:r>
      <w:r w:rsidR="002A7182">
        <w:rPr>
          <w:rFonts w:ascii="Verdana" w:hAnsi="Verdana" w:cs="Arial"/>
          <w:sz w:val="24"/>
          <w:szCs w:val="24"/>
        </w:rPr>
        <w:t>O</w:t>
      </w:r>
      <w:r w:rsidR="008315A4" w:rsidRPr="001E16B8">
        <w:rPr>
          <w:rFonts w:ascii="Verdana" w:hAnsi="Verdana" w:cs="Arial"/>
          <w:sz w:val="24"/>
          <w:szCs w:val="24"/>
        </w:rPr>
        <w:t xml:space="preserve">nce seen simply as a preparation for entry into the school system, it is now apparent that today, our </w:t>
      </w:r>
      <w:r w:rsidR="00EE17E4">
        <w:rPr>
          <w:rFonts w:ascii="Verdana" w:hAnsi="Verdana" w:cs="Arial"/>
          <w:sz w:val="24"/>
          <w:szCs w:val="24"/>
        </w:rPr>
        <w:t xml:space="preserve">English </w:t>
      </w:r>
      <w:r w:rsidR="008315A4" w:rsidRPr="001E16B8">
        <w:rPr>
          <w:rFonts w:ascii="Verdana" w:hAnsi="Verdana" w:cs="Arial"/>
          <w:sz w:val="24"/>
          <w:szCs w:val="24"/>
        </w:rPr>
        <w:t>society’s engagement with the education of the youngest children has finally become a highly political issue</w:t>
      </w:r>
      <w:r w:rsidR="007E0EE6">
        <w:rPr>
          <w:rFonts w:ascii="Verdana" w:hAnsi="Verdana" w:cs="Arial"/>
          <w:sz w:val="24"/>
          <w:szCs w:val="24"/>
        </w:rPr>
        <w:t xml:space="preserve">. </w:t>
      </w:r>
    </w:p>
    <w:p w14:paraId="24139F86" w14:textId="77777777" w:rsidR="00EE17E4" w:rsidRDefault="00EE17E4" w:rsidP="00EE17E4">
      <w:pPr>
        <w:spacing w:after="0" w:line="360" w:lineRule="auto"/>
        <w:jc w:val="both"/>
        <w:rPr>
          <w:rFonts w:ascii="Verdana" w:hAnsi="Verdana"/>
          <w:sz w:val="24"/>
          <w:szCs w:val="24"/>
        </w:rPr>
      </w:pPr>
    </w:p>
    <w:p w14:paraId="2F1F9482" w14:textId="0212BE1A" w:rsidR="00C926DD" w:rsidRDefault="001D3024" w:rsidP="00EE17E4">
      <w:pPr>
        <w:spacing w:after="0" w:line="360" w:lineRule="auto"/>
        <w:jc w:val="both"/>
        <w:rPr>
          <w:rFonts w:ascii="Verdana" w:hAnsi="Verdana"/>
          <w:sz w:val="24"/>
          <w:szCs w:val="24"/>
        </w:rPr>
      </w:pPr>
      <w:r>
        <w:rPr>
          <w:rFonts w:ascii="Verdana" w:hAnsi="Verdana"/>
          <w:sz w:val="24"/>
          <w:szCs w:val="24"/>
        </w:rPr>
        <w:t>A</w:t>
      </w:r>
      <w:r w:rsidR="004F05E5">
        <w:rPr>
          <w:rFonts w:ascii="Verdana" w:hAnsi="Verdana"/>
          <w:sz w:val="24"/>
          <w:szCs w:val="24"/>
        </w:rPr>
        <w:t xml:space="preserve"> compelling amount of research now </w:t>
      </w:r>
      <w:r w:rsidR="00020B1D" w:rsidRPr="001A4DB9">
        <w:rPr>
          <w:rFonts w:ascii="Verdana" w:hAnsi="Verdana"/>
          <w:sz w:val="24"/>
          <w:szCs w:val="24"/>
        </w:rPr>
        <w:t xml:space="preserve">demonstrates the relationship between </w:t>
      </w:r>
      <w:r w:rsidR="007E613A">
        <w:rPr>
          <w:rFonts w:ascii="Verdana" w:hAnsi="Verdana"/>
          <w:sz w:val="24"/>
          <w:szCs w:val="24"/>
        </w:rPr>
        <w:t xml:space="preserve">the </w:t>
      </w:r>
      <w:r w:rsidR="00020B1D" w:rsidRPr="001A4DB9">
        <w:rPr>
          <w:rFonts w:ascii="Verdana" w:hAnsi="Verdana"/>
          <w:sz w:val="24"/>
          <w:szCs w:val="24"/>
        </w:rPr>
        <w:t xml:space="preserve">quality </w:t>
      </w:r>
      <w:r w:rsidR="002E4DC3">
        <w:rPr>
          <w:rFonts w:ascii="Verdana" w:hAnsi="Verdana"/>
          <w:sz w:val="24"/>
          <w:szCs w:val="24"/>
        </w:rPr>
        <w:t xml:space="preserve">of ECEC </w:t>
      </w:r>
      <w:r w:rsidR="00020B1D" w:rsidRPr="001A4DB9">
        <w:rPr>
          <w:rFonts w:ascii="Verdana" w:hAnsi="Verdana"/>
          <w:sz w:val="24"/>
          <w:szCs w:val="24"/>
        </w:rPr>
        <w:t>and the qualifications he</w:t>
      </w:r>
      <w:r w:rsidR="00020B1D">
        <w:rPr>
          <w:rFonts w:ascii="Verdana" w:hAnsi="Verdana"/>
          <w:sz w:val="24"/>
          <w:szCs w:val="24"/>
        </w:rPr>
        <w:t>l</w:t>
      </w:r>
      <w:r w:rsidR="007E613A">
        <w:rPr>
          <w:rFonts w:ascii="Verdana" w:hAnsi="Verdana"/>
          <w:sz w:val="24"/>
          <w:szCs w:val="24"/>
        </w:rPr>
        <w:t>d by early years practitioners. A</w:t>
      </w:r>
      <w:r w:rsidR="00020B1D" w:rsidRPr="001A4DB9">
        <w:rPr>
          <w:rFonts w:ascii="Verdana" w:hAnsi="Verdana"/>
          <w:sz w:val="24"/>
          <w:szCs w:val="24"/>
        </w:rPr>
        <w:t>s a result</w:t>
      </w:r>
      <w:r w:rsidR="002E4DC3">
        <w:rPr>
          <w:rFonts w:ascii="Verdana" w:hAnsi="Verdana"/>
          <w:sz w:val="24"/>
          <w:szCs w:val="24"/>
        </w:rPr>
        <w:t xml:space="preserve"> of this</w:t>
      </w:r>
      <w:r w:rsidR="00020B1D" w:rsidRPr="001A4DB9">
        <w:rPr>
          <w:rFonts w:ascii="Verdana" w:hAnsi="Verdana"/>
          <w:sz w:val="24"/>
          <w:szCs w:val="24"/>
        </w:rPr>
        <w:t>, the Early Years Teacher (EYT) quali</w:t>
      </w:r>
      <w:r w:rsidR="00972485">
        <w:rPr>
          <w:rFonts w:ascii="Verdana" w:hAnsi="Verdana"/>
          <w:sz w:val="24"/>
          <w:szCs w:val="24"/>
        </w:rPr>
        <w:t xml:space="preserve">fication was introduced in 2013. This was the </w:t>
      </w:r>
      <w:r w:rsidR="00EE17E4">
        <w:rPr>
          <w:rFonts w:ascii="Verdana" w:hAnsi="Verdana"/>
          <w:sz w:val="24"/>
          <w:szCs w:val="24"/>
        </w:rPr>
        <w:t>English g</w:t>
      </w:r>
      <w:r w:rsidR="00972485">
        <w:rPr>
          <w:rFonts w:ascii="Verdana" w:hAnsi="Verdana"/>
          <w:sz w:val="24"/>
          <w:szCs w:val="24"/>
        </w:rPr>
        <w:t>overnment</w:t>
      </w:r>
      <w:r w:rsidR="00EE17E4">
        <w:rPr>
          <w:rFonts w:ascii="Verdana" w:hAnsi="Verdana"/>
          <w:sz w:val="24"/>
          <w:szCs w:val="24"/>
        </w:rPr>
        <w:t>’</w:t>
      </w:r>
      <w:r w:rsidR="00972485">
        <w:rPr>
          <w:rFonts w:ascii="Verdana" w:hAnsi="Verdana"/>
          <w:sz w:val="24"/>
          <w:szCs w:val="24"/>
        </w:rPr>
        <w:t xml:space="preserve">s response to the Nutbrown </w:t>
      </w:r>
      <w:r w:rsidR="00EE17E4">
        <w:rPr>
          <w:rFonts w:ascii="Verdana" w:hAnsi="Verdana"/>
          <w:sz w:val="24"/>
          <w:szCs w:val="24"/>
        </w:rPr>
        <w:t>R</w:t>
      </w:r>
      <w:r w:rsidR="00972485">
        <w:rPr>
          <w:rFonts w:ascii="Verdana" w:hAnsi="Verdana"/>
          <w:sz w:val="24"/>
          <w:szCs w:val="24"/>
        </w:rPr>
        <w:t xml:space="preserve">eview (2012) where attention was drawn to the concern that early years qualifications were not systematically equipping practitioners with the knowledge, skills and understanding they need to give babies and young children high quality experiences. </w:t>
      </w:r>
    </w:p>
    <w:p w14:paraId="1FDB9460" w14:textId="77777777" w:rsidR="00EE17E4" w:rsidRDefault="00EE17E4" w:rsidP="00EE17E4">
      <w:pPr>
        <w:spacing w:after="0" w:line="360" w:lineRule="auto"/>
        <w:jc w:val="both"/>
        <w:rPr>
          <w:rFonts w:ascii="Verdana" w:hAnsi="Verdana"/>
          <w:sz w:val="24"/>
          <w:szCs w:val="24"/>
        </w:rPr>
      </w:pPr>
    </w:p>
    <w:p w14:paraId="69910967" w14:textId="5D4E74A5" w:rsidR="00EB2B10" w:rsidRDefault="004F05E5" w:rsidP="00EE17E4">
      <w:pPr>
        <w:spacing w:after="0" w:line="360" w:lineRule="auto"/>
        <w:jc w:val="both"/>
        <w:rPr>
          <w:rFonts w:ascii="Verdana" w:hAnsi="Verdana"/>
          <w:sz w:val="24"/>
          <w:szCs w:val="24"/>
        </w:rPr>
      </w:pPr>
      <w:r w:rsidRPr="004F05E5">
        <w:rPr>
          <w:rFonts w:ascii="Verdana" w:hAnsi="Verdana"/>
          <w:sz w:val="24"/>
          <w:szCs w:val="24"/>
        </w:rPr>
        <w:t>T</w:t>
      </w:r>
      <w:r w:rsidR="00EB2B10">
        <w:rPr>
          <w:rFonts w:ascii="Verdana" w:hAnsi="Verdana"/>
          <w:sz w:val="24"/>
          <w:szCs w:val="24"/>
        </w:rPr>
        <w:t>h</w:t>
      </w:r>
      <w:r w:rsidR="00A7592D">
        <w:rPr>
          <w:rFonts w:ascii="Verdana" w:hAnsi="Verdana"/>
          <w:sz w:val="24"/>
          <w:szCs w:val="24"/>
        </w:rPr>
        <w:t>is</w:t>
      </w:r>
      <w:r w:rsidR="00EB2B10">
        <w:rPr>
          <w:rFonts w:ascii="Verdana" w:hAnsi="Verdana"/>
          <w:sz w:val="24"/>
          <w:szCs w:val="24"/>
        </w:rPr>
        <w:t xml:space="preserve"> article reports on a </w:t>
      </w:r>
      <w:r w:rsidR="00EE17E4">
        <w:rPr>
          <w:rFonts w:ascii="Verdana" w:hAnsi="Verdana"/>
          <w:sz w:val="24"/>
          <w:szCs w:val="24"/>
        </w:rPr>
        <w:t xml:space="preserve">small </w:t>
      </w:r>
      <w:r w:rsidR="00EB2B10">
        <w:rPr>
          <w:rFonts w:ascii="Verdana" w:hAnsi="Verdana"/>
          <w:sz w:val="24"/>
          <w:szCs w:val="24"/>
        </w:rPr>
        <w:t xml:space="preserve">study </w:t>
      </w:r>
      <w:r>
        <w:rPr>
          <w:rFonts w:ascii="Verdana" w:hAnsi="Verdana"/>
          <w:sz w:val="24"/>
          <w:szCs w:val="24"/>
        </w:rPr>
        <w:t>aimed</w:t>
      </w:r>
      <w:r w:rsidRPr="004F05E5">
        <w:rPr>
          <w:rFonts w:ascii="Verdana" w:hAnsi="Verdana"/>
          <w:sz w:val="24"/>
          <w:szCs w:val="24"/>
        </w:rPr>
        <w:t xml:space="preserve"> to explore how the new </w:t>
      </w:r>
      <w:r w:rsidR="00FD332A">
        <w:rPr>
          <w:rFonts w:ascii="Verdana" w:hAnsi="Verdana"/>
          <w:sz w:val="24"/>
          <w:szCs w:val="24"/>
        </w:rPr>
        <w:t>EYT</w:t>
      </w:r>
      <w:r w:rsidRPr="004F05E5">
        <w:rPr>
          <w:rFonts w:ascii="Verdana" w:hAnsi="Verdana"/>
          <w:sz w:val="24"/>
          <w:szCs w:val="24"/>
        </w:rPr>
        <w:t xml:space="preserve"> qualification is perceived within the early years sector</w:t>
      </w:r>
      <w:r w:rsidR="00216A52">
        <w:rPr>
          <w:rFonts w:ascii="Verdana" w:hAnsi="Verdana"/>
          <w:sz w:val="24"/>
          <w:szCs w:val="24"/>
        </w:rPr>
        <w:t>.</w:t>
      </w:r>
      <w:r w:rsidR="00EB2B10">
        <w:rPr>
          <w:rFonts w:ascii="Verdana" w:hAnsi="Verdana"/>
          <w:sz w:val="24"/>
          <w:szCs w:val="24"/>
        </w:rPr>
        <w:t xml:space="preserve"> From a personal prospective, having num</w:t>
      </w:r>
      <w:r w:rsidR="00532EAC">
        <w:rPr>
          <w:rFonts w:ascii="Verdana" w:hAnsi="Verdana"/>
          <w:sz w:val="24"/>
          <w:szCs w:val="24"/>
        </w:rPr>
        <w:t xml:space="preserve">erous placement experiences as a </w:t>
      </w:r>
      <w:r w:rsidR="00EB2B10">
        <w:rPr>
          <w:rFonts w:ascii="Verdana" w:hAnsi="Verdana"/>
          <w:sz w:val="24"/>
          <w:szCs w:val="24"/>
        </w:rPr>
        <w:t>trainee EYT</w:t>
      </w:r>
      <w:r w:rsidR="00532EAC">
        <w:rPr>
          <w:rFonts w:ascii="Verdana" w:hAnsi="Verdana"/>
          <w:sz w:val="24"/>
          <w:szCs w:val="24"/>
        </w:rPr>
        <w:t xml:space="preserve">, </w:t>
      </w:r>
      <w:r w:rsidR="00F860B2">
        <w:rPr>
          <w:rFonts w:ascii="Verdana" w:hAnsi="Verdana"/>
          <w:sz w:val="24"/>
          <w:szCs w:val="24"/>
        </w:rPr>
        <w:t xml:space="preserve">I was </w:t>
      </w:r>
      <w:r w:rsidR="00EB2B10">
        <w:rPr>
          <w:rFonts w:ascii="Verdana" w:hAnsi="Verdana"/>
          <w:sz w:val="24"/>
          <w:szCs w:val="24"/>
        </w:rPr>
        <w:t xml:space="preserve">stimulated </w:t>
      </w:r>
      <w:r w:rsidR="00F860B2">
        <w:rPr>
          <w:rFonts w:ascii="Verdana" w:hAnsi="Verdana"/>
          <w:sz w:val="24"/>
          <w:szCs w:val="24"/>
        </w:rPr>
        <w:t xml:space="preserve">into </w:t>
      </w:r>
      <w:r w:rsidR="00EE17E4">
        <w:rPr>
          <w:rFonts w:ascii="Verdana" w:hAnsi="Verdana"/>
          <w:sz w:val="24"/>
          <w:szCs w:val="24"/>
        </w:rPr>
        <w:t>considering</w:t>
      </w:r>
      <w:r w:rsidR="00F860B2">
        <w:rPr>
          <w:rFonts w:ascii="Verdana" w:hAnsi="Verdana"/>
          <w:sz w:val="24"/>
          <w:szCs w:val="24"/>
        </w:rPr>
        <w:t xml:space="preserve"> </w:t>
      </w:r>
      <w:r w:rsidR="00EB2B10">
        <w:rPr>
          <w:rFonts w:ascii="Verdana" w:hAnsi="Verdana"/>
          <w:sz w:val="24"/>
          <w:szCs w:val="24"/>
        </w:rPr>
        <w:t>to what extent do early years managers value the role of the EYT, and how does their understanding of this new qualification enable them to support future EYT's to become effective change agents and raise the overall quality of the workforce</w:t>
      </w:r>
      <w:r w:rsidR="00EE17E4">
        <w:rPr>
          <w:rFonts w:ascii="Verdana" w:hAnsi="Verdana"/>
          <w:sz w:val="24"/>
          <w:szCs w:val="24"/>
        </w:rPr>
        <w:t>?</w:t>
      </w:r>
      <w:r w:rsidR="00EB2B10">
        <w:rPr>
          <w:rFonts w:ascii="Verdana" w:hAnsi="Verdana"/>
          <w:sz w:val="24"/>
          <w:szCs w:val="24"/>
        </w:rPr>
        <w:t xml:space="preserve"> </w:t>
      </w:r>
      <w:r w:rsidR="003B4581">
        <w:rPr>
          <w:rFonts w:ascii="Verdana" w:hAnsi="Verdana"/>
          <w:sz w:val="24"/>
          <w:szCs w:val="24"/>
        </w:rPr>
        <w:t>These questions became apparent due</w:t>
      </w:r>
      <w:r w:rsidR="00A21694">
        <w:rPr>
          <w:rFonts w:ascii="Verdana" w:hAnsi="Verdana"/>
          <w:sz w:val="24"/>
          <w:szCs w:val="24"/>
        </w:rPr>
        <w:t xml:space="preserve"> to</w:t>
      </w:r>
      <w:r w:rsidR="00F1542B">
        <w:rPr>
          <w:rFonts w:ascii="Verdana" w:hAnsi="Verdana"/>
          <w:sz w:val="24"/>
          <w:szCs w:val="24"/>
        </w:rPr>
        <w:t xml:space="preserve"> early years</w:t>
      </w:r>
      <w:r w:rsidR="00A21694">
        <w:rPr>
          <w:rFonts w:ascii="Verdana" w:hAnsi="Verdana"/>
          <w:sz w:val="24"/>
          <w:szCs w:val="24"/>
        </w:rPr>
        <w:t xml:space="preserve"> ma</w:t>
      </w:r>
      <w:r w:rsidR="00680CBD">
        <w:rPr>
          <w:rFonts w:ascii="Verdana" w:hAnsi="Verdana"/>
          <w:sz w:val="24"/>
          <w:szCs w:val="24"/>
        </w:rPr>
        <w:t xml:space="preserve">nagers and practitioners </w:t>
      </w:r>
      <w:r w:rsidR="00680CBD">
        <w:rPr>
          <w:rFonts w:ascii="Verdana" w:hAnsi="Verdana"/>
          <w:sz w:val="24"/>
          <w:szCs w:val="24"/>
        </w:rPr>
        <w:lastRenderedPageBreak/>
        <w:t>I have worked with</w:t>
      </w:r>
      <w:r w:rsidR="00A21694">
        <w:rPr>
          <w:rFonts w:ascii="Verdana" w:hAnsi="Verdana"/>
          <w:sz w:val="24"/>
          <w:szCs w:val="24"/>
        </w:rPr>
        <w:t xml:space="preserve"> expressing </w:t>
      </w:r>
      <w:r w:rsidR="00206BC9">
        <w:rPr>
          <w:rFonts w:ascii="Verdana" w:hAnsi="Verdana"/>
          <w:sz w:val="24"/>
          <w:szCs w:val="24"/>
        </w:rPr>
        <w:t>their lack of</w:t>
      </w:r>
      <w:r w:rsidR="00A21694">
        <w:rPr>
          <w:rFonts w:ascii="Verdana" w:hAnsi="Verdana"/>
          <w:sz w:val="24"/>
          <w:szCs w:val="24"/>
        </w:rPr>
        <w:t xml:space="preserve"> a solid understanding of </w:t>
      </w:r>
      <w:r w:rsidR="00F860B2">
        <w:rPr>
          <w:rFonts w:ascii="Verdana" w:hAnsi="Verdana"/>
          <w:sz w:val="24"/>
          <w:szCs w:val="24"/>
        </w:rPr>
        <w:t xml:space="preserve">this new qualification and how </w:t>
      </w:r>
      <w:r w:rsidR="00A21694">
        <w:rPr>
          <w:rFonts w:ascii="Verdana" w:hAnsi="Verdana"/>
          <w:sz w:val="24"/>
          <w:szCs w:val="24"/>
        </w:rPr>
        <w:t xml:space="preserve">it differs from the previous Early Years Professional Status. </w:t>
      </w:r>
    </w:p>
    <w:p w14:paraId="5816C2AB" w14:textId="77777777" w:rsidR="00C77FAE" w:rsidRDefault="00C77FAE" w:rsidP="00EE17E4">
      <w:pPr>
        <w:spacing w:after="0" w:line="360" w:lineRule="auto"/>
        <w:jc w:val="both"/>
        <w:rPr>
          <w:rFonts w:ascii="Verdana" w:hAnsi="Verdana" w:cs="Arial"/>
          <w:sz w:val="24"/>
          <w:szCs w:val="24"/>
        </w:rPr>
      </w:pPr>
    </w:p>
    <w:p w14:paraId="7C22ADE0" w14:textId="77777777" w:rsidR="00EB2B10" w:rsidRDefault="006F2583" w:rsidP="00EE17E4">
      <w:pPr>
        <w:spacing w:after="0" w:line="360" w:lineRule="auto"/>
        <w:jc w:val="both"/>
        <w:rPr>
          <w:rFonts w:ascii="Verdana" w:hAnsi="Verdana" w:cs="Arial"/>
          <w:sz w:val="24"/>
          <w:szCs w:val="24"/>
        </w:rPr>
      </w:pPr>
      <w:r>
        <w:rPr>
          <w:rFonts w:ascii="Verdana" w:hAnsi="Verdana" w:cs="Arial"/>
          <w:sz w:val="24"/>
          <w:szCs w:val="24"/>
        </w:rPr>
        <w:t>Four early years managers were select</w:t>
      </w:r>
      <w:r w:rsidR="00FB28E2">
        <w:rPr>
          <w:rFonts w:ascii="Verdana" w:hAnsi="Verdana" w:cs="Arial"/>
          <w:sz w:val="24"/>
          <w:szCs w:val="24"/>
        </w:rPr>
        <w:t>ed to participate in this study. The reason for this was because each manager</w:t>
      </w:r>
      <w:r w:rsidR="006267CB">
        <w:rPr>
          <w:rFonts w:ascii="Verdana" w:hAnsi="Verdana" w:cs="Arial"/>
          <w:sz w:val="24"/>
          <w:szCs w:val="24"/>
        </w:rPr>
        <w:t xml:space="preserve"> had</w:t>
      </w:r>
      <w:r w:rsidR="00FB28E2">
        <w:rPr>
          <w:rFonts w:ascii="Verdana" w:hAnsi="Verdana" w:cs="Arial"/>
          <w:sz w:val="24"/>
          <w:szCs w:val="24"/>
        </w:rPr>
        <w:t xml:space="preserve"> </w:t>
      </w:r>
      <w:r w:rsidR="00EB2B10">
        <w:rPr>
          <w:rFonts w:ascii="Verdana" w:hAnsi="Verdana" w:cs="Arial"/>
          <w:sz w:val="24"/>
          <w:szCs w:val="24"/>
        </w:rPr>
        <w:t>recently had a traine</w:t>
      </w:r>
      <w:r w:rsidR="00F860B2">
        <w:rPr>
          <w:rFonts w:ascii="Verdana" w:hAnsi="Verdana" w:cs="Arial"/>
          <w:sz w:val="24"/>
          <w:szCs w:val="24"/>
        </w:rPr>
        <w:t>e EYT work within their setting and,</w:t>
      </w:r>
      <w:r w:rsidR="00EB2B10">
        <w:rPr>
          <w:rFonts w:ascii="Verdana" w:hAnsi="Verdana" w:cs="Arial"/>
          <w:sz w:val="24"/>
          <w:szCs w:val="24"/>
        </w:rPr>
        <w:t xml:space="preserve"> therefore</w:t>
      </w:r>
      <w:r w:rsidR="00F860B2">
        <w:rPr>
          <w:rFonts w:ascii="Verdana" w:hAnsi="Verdana" w:cs="Arial"/>
          <w:sz w:val="24"/>
          <w:szCs w:val="24"/>
        </w:rPr>
        <w:t>,</w:t>
      </w:r>
      <w:r w:rsidR="00EB2B10">
        <w:rPr>
          <w:rFonts w:ascii="Verdana" w:hAnsi="Verdana" w:cs="Arial"/>
          <w:sz w:val="24"/>
          <w:szCs w:val="24"/>
        </w:rPr>
        <w:t xml:space="preserve"> their experience and perce</w:t>
      </w:r>
      <w:r>
        <w:rPr>
          <w:rFonts w:ascii="Verdana" w:hAnsi="Verdana" w:cs="Arial"/>
          <w:sz w:val="24"/>
          <w:szCs w:val="24"/>
        </w:rPr>
        <w:t>ptions were considered to be most suited to this research project</w:t>
      </w:r>
      <w:r w:rsidR="00EB2B10">
        <w:rPr>
          <w:rFonts w:ascii="Verdana" w:hAnsi="Verdana" w:cs="Arial"/>
          <w:sz w:val="24"/>
          <w:szCs w:val="24"/>
        </w:rPr>
        <w:t xml:space="preserve">. </w:t>
      </w:r>
      <w:r>
        <w:rPr>
          <w:rFonts w:ascii="Verdana" w:hAnsi="Verdana" w:cs="Arial"/>
          <w:sz w:val="24"/>
          <w:szCs w:val="24"/>
        </w:rPr>
        <w:t xml:space="preserve">In addition, a small sample of EYT's were selected to partake, this enabled a more in-depth analysis of the data to be achieved. </w:t>
      </w:r>
    </w:p>
    <w:p w14:paraId="7C370664" w14:textId="77777777" w:rsidR="00C77FAE" w:rsidRDefault="00C77FAE" w:rsidP="00EE17E4">
      <w:pPr>
        <w:spacing w:after="0" w:line="360" w:lineRule="auto"/>
        <w:jc w:val="both"/>
        <w:rPr>
          <w:rFonts w:ascii="Verdana" w:hAnsi="Verdana" w:cs="Arial"/>
          <w:color w:val="000000" w:themeColor="text1"/>
          <w:sz w:val="24"/>
          <w:szCs w:val="24"/>
        </w:rPr>
      </w:pPr>
    </w:p>
    <w:p w14:paraId="59755512" w14:textId="43F48DE8" w:rsidR="00EB2B10" w:rsidRDefault="00195DE1" w:rsidP="00EE17E4">
      <w:pPr>
        <w:spacing w:after="0" w:line="360" w:lineRule="auto"/>
        <w:jc w:val="both"/>
        <w:rPr>
          <w:rFonts w:ascii="Verdana" w:hAnsi="Verdana" w:cs="Arial"/>
          <w:color w:val="000000" w:themeColor="text1"/>
          <w:sz w:val="24"/>
          <w:szCs w:val="24"/>
        </w:rPr>
      </w:pPr>
      <w:r>
        <w:rPr>
          <w:rFonts w:ascii="Verdana" w:hAnsi="Verdana" w:cs="Arial"/>
          <w:color w:val="000000" w:themeColor="text1"/>
          <w:sz w:val="24"/>
          <w:szCs w:val="24"/>
        </w:rPr>
        <w:t xml:space="preserve">To enable the </w:t>
      </w:r>
      <w:r w:rsidR="00C77FAE">
        <w:rPr>
          <w:rFonts w:ascii="Verdana" w:hAnsi="Verdana" w:cs="Arial"/>
          <w:color w:val="000000" w:themeColor="text1"/>
          <w:sz w:val="24"/>
          <w:szCs w:val="24"/>
        </w:rPr>
        <w:t>objectives</w:t>
      </w:r>
      <w:r>
        <w:rPr>
          <w:rFonts w:ascii="Verdana" w:hAnsi="Verdana" w:cs="Arial"/>
          <w:color w:val="000000" w:themeColor="text1"/>
          <w:sz w:val="24"/>
          <w:szCs w:val="24"/>
        </w:rPr>
        <w:t xml:space="preserve"> of this study to be met, o</w:t>
      </w:r>
      <w:r w:rsidR="006F2583">
        <w:rPr>
          <w:rFonts w:ascii="Verdana" w:hAnsi="Verdana" w:cs="Arial"/>
          <w:color w:val="000000" w:themeColor="text1"/>
          <w:sz w:val="24"/>
          <w:szCs w:val="24"/>
        </w:rPr>
        <w:t>ne</w:t>
      </w:r>
      <w:r w:rsidR="00206BC9">
        <w:rPr>
          <w:rFonts w:ascii="Verdana" w:hAnsi="Verdana" w:cs="Arial"/>
          <w:color w:val="000000" w:themeColor="text1"/>
          <w:sz w:val="24"/>
          <w:szCs w:val="24"/>
        </w:rPr>
        <w:t>-</w:t>
      </w:r>
      <w:r w:rsidR="006F2583">
        <w:rPr>
          <w:rFonts w:ascii="Verdana" w:hAnsi="Verdana" w:cs="Arial"/>
          <w:color w:val="000000" w:themeColor="text1"/>
          <w:sz w:val="24"/>
          <w:szCs w:val="24"/>
        </w:rPr>
        <w:t>to</w:t>
      </w:r>
      <w:r w:rsidR="00206BC9">
        <w:rPr>
          <w:rFonts w:ascii="Verdana" w:hAnsi="Verdana" w:cs="Arial"/>
          <w:color w:val="000000" w:themeColor="text1"/>
          <w:sz w:val="24"/>
          <w:szCs w:val="24"/>
        </w:rPr>
        <w:t>-</w:t>
      </w:r>
      <w:r w:rsidR="006F2583">
        <w:rPr>
          <w:rFonts w:ascii="Verdana" w:hAnsi="Verdana" w:cs="Arial"/>
          <w:color w:val="000000" w:themeColor="text1"/>
          <w:sz w:val="24"/>
          <w:szCs w:val="24"/>
        </w:rPr>
        <w:t>one semi-structured interviews were carried out with each manager</w:t>
      </w:r>
      <w:r w:rsidR="00B556F8">
        <w:rPr>
          <w:rFonts w:ascii="Verdana" w:hAnsi="Verdana" w:cs="Arial"/>
          <w:color w:val="000000" w:themeColor="text1"/>
          <w:sz w:val="24"/>
          <w:szCs w:val="24"/>
        </w:rPr>
        <w:t xml:space="preserve">. </w:t>
      </w:r>
      <w:r w:rsidR="00EB2B10" w:rsidRPr="00532EAC">
        <w:rPr>
          <w:rFonts w:ascii="Verdana" w:hAnsi="Verdana" w:cs="Arial"/>
          <w:color w:val="000000" w:themeColor="text1"/>
          <w:sz w:val="24"/>
          <w:szCs w:val="24"/>
        </w:rPr>
        <w:t xml:space="preserve">Semi-structured interviews were selected as the means of data collection </w:t>
      </w:r>
      <w:r w:rsidR="00107188">
        <w:rPr>
          <w:rFonts w:ascii="Verdana" w:hAnsi="Verdana" w:cs="Arial"/>
          <w:color w:val="000000" w:themeColor="text1"/>
          <w:sz w:val="24"/>
          <w:szCs w:val="24"/>
        </w:rPr>
        <w:t>for</w:t>
      </w:r>
      <w:r w:rsidR="00EB2B10" w:rsidRPr="00532EAC">
        <w:rPr>
          <w:rFonts w:ascii="Verdana" w:hAnsi="Verdana" w:cs="Arial"/>
          <w:color w:val="000000" w:themeColor="text1"/>
          <w:sz w:val="24"/>
          <w:szCs w:val="24"/>
        </w:rPr>
        <w:t xml:space="preserve"> two primary considerations. First, semi-structured interviews are well suited for the exploration of the perceptions and opinions of respondents regarding complex and sometimes sensitive issues and </w:t>
      </w:r>
      <w:r w:rsidR="00206BC9">
        <w:rPr>
          <w:rFonts w:ascii="Verdana" w:hAnsi="Verdana" w:cs="Arial"/>
          <w:color w:val="000000" w:themeColor="text1"/>
          <w:sz w:val="24"/>
          <w:szCs w:val="24"/>
        </w:rPr>
        <w:t xml:space="preserve">they </w:t>
      </w:r>
      <w:r w:rsidR="00EB2B10" w:rsidRPr="00532EAC">
        <w:rPr>
          <w:rFonts w:ascii="Verdana" w:hAnsi="Verdana" w:cs="Arial"/>
          <w:color w:val="000000" w:themeColor="text1"/>
          <w:sz w:val="24"/>
          <w:szCs w:val="24"/>
        </w:rPr>
        <w:t>enable probing for more information and clarification of answers (</w:t>
      </w:r>
      <w:proofErr w:type="spellStart"/>
      <w:r w:rsidR="00EB2B10" w:rsidRPr="00532EAC">
        <w:rPr>
          <w:rFonts w:ascii="Verdana" w:hAnsi="Verdana" w:cs="Arial"/>
          <w:color w:val="000000" w:themeColor="text1"/>
          <w:sz w:val="24"/>
          <w:szCs w:val="24"/>
        </w:rPr>
        <w:t>Barribal</w:t>
      </w:r>
      <w:proofErr w:type="spellEnd"/>
      <w:r w:rsidR="00EB2B10" w:rsidRPr="00532EAC">
        <w:rPr>
          <w:rFonts w:ascii="Verdana" w:hAnsi="Verdana" w:cs="Arial"/>
          <w:color w:val="000000" w:themeColor="text1"/>
          <w:sz w:val="24"/>
          <w:szCs w:val="24"/>
        </w:rPr>
        <w:t xml:space="preserve"> </w:t>
      </w:r>
      <w:r w:rsidR="00107188">
        <w:rPr>
          <w:rFonts w:ascii="Verdana" w:hAnsi="Verdana" w:cs="Arial"/>
          <w:color w:val="000000" w:themeColor="text1"/>
          <w:sz w:val="24"/>
          <w:szCs w:val="24"/>
        </w:rPr>
        <w:t>and</w:t>
      </w:r>
      <w:r w:rsidR="00EB2B10" w:rsidRPr="00532EAC">
        <w:rPr>
          <w:rFonts w:ascii="Verdana" w:hAnsi="Verdana" w:cs="Arial"/>
          <w:color w:val="000000" w:themeColor="text1"/>
          <w:sz w:val="24"/>
          <w:szCs w:val="24"/>
        </w:rPr>
        <w:t xml:space="preserve"> While, 1999). Second, du</w:t>
      </w:r>
      <w:r w:rsidR="00206BC9">
        <w:rPr>
          <w:rFonts w:ascii="Verdana" w:hAnsi="Verdana" w:cs="Arial"/>
          <w:color w:val="000000" w:themeColor="text1"/>
          <w:sz w:val="24"/>
          <w:szCs w:val="24"/>
        </w:rPr>
        <w:t xml:space="preserve">e to the selected sample being </w:t>
      </w:r>
      <w:r w:rsidR="00EB2B10" w:rsidRPr="00532EAC">
        <w:rPr>
          <w:rFonts w:ascii="Verdana" w:hAnsi="Verdana" w:cs="Arial"/>
          <w:color w:val="000000" w:themeColor="text1"/>
          <w:sz w:val="24"/>
          <w:szCs w:val="24"/>
        </w:rPr>
        <w:t xml:space="preserve">small, time was </w:t>
      </w:r>
      <w:r w:rsidR="00202E3C">
        <w:rPr>
          <w:rFonts w:ascii="Verdana" w:hAnsi="Verdana" w:cs="Arial"/>
          <w:color w:val="000000" w:themeColor="text1"/>
          <w:sz w:val="24"/>
          <w:szCs w:val="24"/>
        </w:rPr>
        <w:t>available</w:t>
      </w:r>
      <w:r w:rsidR="00EB2B10" w:rsidRPr="00532EAC">
        <w:rPr>
          <w:rFonts w:ascii="Verdana" w:hAnsi="Verdana" w:cs="Arial"/>
          <w:color w:val="000000" w:themeColor="text1"/>
          <w:sz w:val="24"/>
          <w:szCs w:val="24"/>
        </w:rPr>
        <w:t xml:space="preserve"> to enable the interviews to take place </w:t>
      </w:r>
      <w:r w:rsidR="00202E3C">
        <w:rPr>
          <w:rFonts w:ascii="Verdana" w:hAnsi="Verdana" w:cs="Arial"/>
          <w:color w:val="000000" w:themeColor="text1"/>
          <w:sz w:val="24"/>
          <w:szCs w:val="24"/>
        </w:rPr>
        <w:t>with</w:t>
      </w:r>
      <w:r w:rsidR="00EB2B10" w:rsidRPr="00532EAC">
        <w:rPr>
          <w:rFonts w:ascii="Verdana" w:hAnsi="Verdana" w:cs="Arial"/>
          <w:color w:val="000000" w:themeColor="text1"/>
          <w:sz w:val="24"/>
          <w:szCs w:val="24"/>
        </w:rPr>
        <w:t xml:space="preserve"> greater </w:t>
      </w:r>
      <w:proofErr w:type="gramStart"/>
      <w:r w:rsidR="00EB2B10" w:rsidRPr="00532EAC">
        <w:rPr>
          <w:rFonts w:ascii="Verdana" w:hAnsi="Verdana" w:cs="Arial"/>
          <w:color w:val="000000" w:themeColor="text1"/>
          <w:sz w:val="24"/>
          <w:szCs w:val="24"/>
        </w:rPr>
        <w:t>flexibility which</w:t>
      </w:r>
      <w:proofErr w:type="gramEnd"/>
      <w:r w:rsidR="00107188">
        <w:rPr>
          <w:rFonts w:ascii="Verdana" w:hAnsi="Verdana" w:cs="Arial"/>
          <w:color w:val="000000" w:themeColor="text1"/>
          <w:sz w:val="24"/>
          <w:szCs w:val="24"/>
        </w:rPr>
        <w:t>,</w:t>
      </w:r>
      <w:r w:rsidR="00EB2B10" w:rsidRPr="00532EAC">
        <w:rPr>
          <w:rFonts w:ascii="Verdana" w:hAnsi="Verdana" w:cs="Arial"/>
          <w:color w:val="000000" w:themeColor="text1"/>
          <w:sz w:val="24"/>
          <w:szCs w:val="24"/>
        </w:rPr>
        <w:t xml:space="preserve"> in turn</w:t>
      </w:r>
      <w:r w:rsidR="00107188">
        <w:rPr>
          <w:rFonts w:ascii="Verdana" w:hAnsi="Verdana" w:cs="Arial"/>
          <w:color w:val="000000" w:themeColor="text1"/>
          <w:sz w:val="24"/>
          <w:szCs w:val="24"/>
        </w:rPr>
        <w:t>,</w:t>
      </w:r>
      <w:r w:rsidR="00EB2B10" w:rsidRPr="00532EAC">
        <w:rPr>
          <w:rFonts w:ascii="Verdana" w:hAnsi="Verdana" w:cs="Arial"/>
          <w:color w:val="000000" w:themeColor="text1"/>
          <w:sz w:val="24"/>
          <w:szCs w:val="24"/>
        </w:rPr>
        <w:t xml:space="preserve"> produces richer data (Smith </w:t>
      </w:r>
      <w:r w:rsidR="00107188">
        <w:rPr>
          <w:rFonts w:ascii="Verdana" w:hAnsi="Verdana" w:cs="Arial"/>
          <w:color w:val="000000" w:themeColor="text1"/>
          <w:sz w:val="24"/>
          <w:szCs w:val="24"/>
        </w:rPr>
        <w:t>and</w:t>
      </w:r>
      <w:r w:rsidR="00EB2B10" w:rsidRPr="00532EAC">
        <w:rPr>
          <w:rFonts w:ascii="Verdana" w:hAnsi="Verdana" w:cs="Arial"/>
          <w:color w:val="000000" w:themeColor="text1"/>
          <w:sz w:val="24"/>
          <w:szCs w:val="24"/>
        </w:rPr>
        <w:t xml:space="preserve"> Osborn, 2007).</w:t>
      </w:r>
      <w:r w:rsidR="006F2583" w:rsidRPr="00532EAC">
        <w:rPr>
          <w:rFonts w:ascii="Verdana" w:hAnsi="Verdana" w:cs="Arial"/>
          <w:color w:val="000000" w:themeColor="text1"/>
          <w:sz w:val="24"/>
          <w:szCs w:val="24"/>
        </w:rPr>
        <w:t xml:space="preserve"> </w:t>
      </w:r>
    </w:p>
    <w:p w14:paraId="0148EDCF" w14:textId="77777777" w:rsidR="00107188" w:rsidRPr="00532EAC" w:rsidRDefault="00107188" w:rsidP="00EE17E4">
      <w:pPr>
        <w:spacing w:after="0" w:line="360" w:lineRule="auto"/>
        <w:jc w:val="both"/>
        <w:rPr>
          <w:rFonts w:ascii="Verdana" w:hAnsi="Verdana" w:cs="Arial"/>
          <w:color w:val="000000" w:themeColor="text1"/>
          <w:sz w:val="24"/>
          <w:szCs w:val="24"/>
        </w:rPr>
      </w:pPr>
    </w:p>
    <w:p w14:paraId="054D868F" w14:textId="27A2A9CA" w:rsidR="00EB2B10" w:rsidRPr="006267CB" w:rsidRDefault="001355F1" w:rsidP="00EE17E4">
      <w:pPr>
        <w:spacing w:after="0" w:line="360" w:lineRule="auto"/>
        <w:jc w:val="both"/>
        <w:rPr>
          <w:rFonts w:ascii="Verdana" w:hAnsi="Verdana" w:cs="Arial"/>
          <w:color w:val="000000" w:themeColor="text1"/>
          <w:sz w:val="24"/>
          <w:szCs w:val="24"/>
        </w:rPr>
      </w:pPr>
      <w:r w:rsidRPr="00532EAC">
        <w:rPr>
          <w:rFonts w:ascii="Verdana" w:hAnsi="Verdana" w:cs="Arial"/>
          <w:color w:val="000000" w:themeColor="text1"/>
          <w:sz w:val="24"/>
          <w:szCs w:val="24"/>
        </w:rPr>
        <w:t xml:space="preserve">Questionnaires were chosen as the data collection method for the EYT's. </w:t>
      </w:r>
      <w:r w:rsidR="001F78DD">
        <w:rPr>
          <w:rFonts w:ascii="Verdana" w:hAnsi="Verdana" w:cs="Arial"/>
          <w:color w:val="000000" w:themeColor="text1"/>
          <w:sz w:val="24"/>
          <w:szCs w:val="24"/>
        </w:rPr>
        <w:t>Th</w:t>
      </w:r>
      <w:r w:rsidR="00A7592D">
        <w:rPr>
          <w:rFonts w:ascii="Verdana" w:hAnsi="Verdana" w:cs="Arial"/>
          <w:color w:val="000000" w:themeColor="text1"/>
          <w:sz w:val="24"/>
          <w:szCs w:val="24"/>
        </w:rPr>
        <w:t xml:space="preserve">e reason for this being </w:t>
      </w:r>
      <w:r w:rsidRPr="00532EAC">
        <w:rPr>
          <w:rFonts w:ascii="Verdana" w:hAnsi="Verdana" w:cs="Arial"/>
          <w:color w:val="000000" w:themeColor="text1"/>
          <w:sz w:val="24"/>
          <w:szCs w:val="24"/>
        </w:rPr>
        <w:t xml:space="preserve">semi-structured interviews can be time consuming, and with a limited time frame to gain EYT responses, questionnaires were deemed more appropriate. Unlike semi-structured interviews, questionnaires do </w:t>
      </w:r>
      <w:r w:rsidR="00202E3C">
        <w:rPr>
          <w:rFonts w:ascii="Verdana" w:hAnsi="Verdana" w:cs="Arial"/>
          <w:color w:val="000000" w:themeColor="text1"/>
          <w:sz w:val="24"/>
          <w:szCs w:val="24"/>
        </w:rPr>
        <w:t>not provide the researcher with</w:t>
      </w:r>
      <w:r w:rsidRPr="00532EAC">
        <w:rPr>
          <w:rFonts w:ascii="Verdana" w:hAnsi="Verdana" w:cs="Arial"/>
          <w:color w:val="000000" w:themeColor="text1"/>
          <w:sz w:val="24"/>
          <w:szCs w:val="24"/>
        </w:rPr>
        <w:t xml:space="preserve"> the opportunity to probe further to gain more data. However, as the sample size </w:t>
      </w:r>
      <w:r w:rsidR="00202E3C">
        <w:rPr>
          <w:rFonts w:ascii="Verdana" w:hAnsi="Verdana" w:cs="Arial"/>
          <w:color w:val="000000" w:themeColor="text1"/>
          <w:sz w:val="24"/>
          <w:szCs w:val="24"/>
        </w:rPr>
        <w:t>of participants was small, then</w:t>
      </w:r>
      <w:r w:rsidRPr="00532EAC">
        <w:rPr>
          <w:rFonts w:ascii="Verdana" w:hAnsi="Verdana" w:cs="Arial"/>
          <w:color w:val="000000" w:themeColor="text1"/>
          <w:sz w:val="24"/>
          <w:szCs w:val="24"/>
        </w:rPr>
        <w:t xml:space="preserve"> qualitative, word</w:t>
      </w:r>
      <w:r w:rsidR="00202E3C">
        <w:rPr>
          <w:rFonts w:ascii="Verdana" w:hAnsi="Verdana" w:cs="Arial"/>
          <w:color w:val="000000" w:themeColor="text1"/>
          <w:sz w:val="24"/>
          <w:szCs w:val="24"/>
        </w:rPr>
        <w:t>-</w:t>
      </w:r>
      <w:r w:rsidRPr="00532EAC">
        <w:rPr>
          <w:rFonts w:ascii="Verdana" w:hAnsi="Verdana" w:cs="Arial"/>
          <w:color w:val="000000" w:themeColor="text1"/>
          <w:sz w:val="24"/>
          <w:szCs w:val="24"/>
        </w:rPr>
        <w:t xml:space="preserve">based and open- ended questions were considered to be appropriate to enable participants to give more detailed responses (Cohen </w:t>
      </w:r>
      <w:r w:rsidRPr="00532EAC">
        <w:rPr>
          <w:rFonts w:ascii="Verdana" w:hAnsi="Verdana" w:cs="Arial"/>
          <w:i/>
          <w:color w:val="000000" w:themeColor="text1"/>
          <w:sz w:val="24"/>
          <w:szCs w:val="24"/>
        </w:rPr>
        <w:t>et al</w:t>
      </w:r>
      <w:r w:rsidR="00107188">
        <w:rPr>
          <w:rFonts w:ascii="Verdana" w:hAnsi="Verdana" w:cs="Arial"/>
          <w:i/>
          <w:color w:val="000000" w:themeColor="text1"/>
          <w:sz w:val="24"/>
          <w:szCs w:val="24"/>
        </w:rPr>
        <w:t>.</w:t>
      </w:r>
      <w:r w:rsidRPr="00532EAC">
        <w:rPr>
          <w:rFonts w:ascii="Verdana" w:hAnsi="Verdana" w:cs="Arial"/>
          <w:color w:val="000000" w:themeColor="text1"/>
          <w:sz w:val="24"/>
          <w:szCs w:val="24"/>
        </w:rPr>
        <w:t xml:space="preserve">, 2011). </w:t>
      </w:r>
    </w:p>
    <w:p w14:paraId="17F4DBD8" w14:textId="77777777" w:rsidR="00107188" w:rsidRDefault="00107188" w:rsidP="00EE17E4">
      <w:pPr>
        <w:spacing w:after="0" w:line="360" w:lineRule="auto"/>
        <w:jc w:val="both"/>
        <w:rPr>
          <w:rFonts w:ascii="Verdana" w:hAnsi="Verdana"/>
          <w:b/>
          <w:sz w:val="28"/>
          <w:szCs w:val="28"/>
        </w:rPr>
      </w:pPr>
    </w:p>
    <w:p w14:paraId="0A2FC876" w14:textId="77777777" w:rsidR="001C20C3" w:rsidRPr="00E45E8A" w:rsidRDefault="001C20C3" w:rsidP="00EE17E4">
      <w:pPr>
        <w:spacing w:after="0" w:line="360" w:lineRule="auto"/>
        <w:jc w:val="both"/>
        <w:rPr>
          <w:rFonts w:ascii="Verdana" w:hAnsi="Verdana"/>
          <w:b/>
          <w:sz w:val="28"/>
          <w:szCs w:val="28"/>
        </w:rPr>
      </w:pPr>
      <w:r w:rsidRPr="00E45E8A">
        <w:rPr>
          <w:rFonts w:ascii="Verdana" w:hAnsi="Verdana"/>
          <w:b/>
          <w:sz w:val="28"/>
          <w:szCs w:val="28"/>
        </w:rPr>
        <w:lastRenderedPageBreak/>
        <w:t>The role of</w:t>
      </w:r>
      <w:r w:rsidR="008D6A82">
        <w:rPr>
          <w:rFonts w:ascii="Verdana" w:hAnsi="Verdana"/>
          <w:b/>
          <w:sz w:val="28"/>
          <w:szCs w:val="28"/>
        </w:rPr>
        <w:t xml:space="preserve"> the</w:t>
      </w:r>
      <w:r w:rsidRPr="00E45E8A">
        <w:rPr>
          <w:rFonts w:ascii="Verdana" w:hAnsi="Verdana"/>
          <w:b/>
          <w:sz w:val="28"/>
          <w:szCs w:val="28"/>
        </w:rPr>
        <w:t xml:space="preserve"> EYT</w:t>
      </w:r>
    </w:p>
    <w:p w14:paraId="662A064B" w14:textId="2EBA6841" w:rsidR="001C20C3" w:rsidRDefault="001355F1" w:rsidP="00EE17E4">
      <w:pPr>
        <w:spacing w:after="0" w:line="360" w:lineRule="auto"/>
        <w:jc w:val="both"/>
        <w:rPr>
          <w:rFonts w:ascii="Verdana" w:hAnsi="Verdana" w:cs="Arial"/>
          <w:sz w:val="24"/>
          <w:szCs w:val="24"/>
        </w:rPr>
      </w:pPr>
      <w:r>
        <w:rPr>
          <w:rFonts w:ascii="Verdana" w:hAnsi="Verdana" w:cs="Arial"/>
          <w:color w:val="000000" w:themeColor="text1"/>
          <w:sz w:val="24"/>
          <w:szCs w:val="24"/>
        </w:rPr>
        <w:t xml:space="preserve">The </w:t>
      </w:r>
      <w:proofErr w:type="spellStart"/>
      <w:r>
        <w:rPr>
          <w:rFonts w:ascii="Verdana" w:hAnsi="Verdana" w:cs="Arial"/>
          <w:color w:val="000000" w:themeColor="text1"/>
          <w:sz w:val="24"/>
          <w:szCs w:val="24"/>
        </w:rPr>
        <w:t>DfE</w:t>
      </w:r>
      <w:proofErr w:type="spellEnd"/>
      <w:r>
        <w:rPr>
          <w:rFonts w:ascii="Verdana" w:hAnsi="Verdana" w:cs="Arial"/>
          <w:color w:val="000000" w:themeColor="text1"/>
          <w:sz w:val="24"/>
          <w:szCs w:val="24"/>
        </w:rPr>
        <w:t xml:space="preserve"> (2013) indicates that the role of the EYT is to</w:t>
      </w:r>
      <w:r w:rsidR="001C20C3" w:rsidRPr="001E16B8">
        <w:rPr>
          <w:rFonts w:ascii="Verdana" w:hAnsi="Verdana" w:cs="Arial"/>
          <w:color w:val="000000" w:themeColor="text1"/>
          <w:sz w:val="24"/>
          <w:szCs w:val="24"/>
        </w:rPr>
        <w:t xml:space="preserve"> 'lead education' and meet all of the required teaching standards in practice from birth to </w:t>
      </w:r>
      <w:r w:rsidR="00B12C73">
        <w:rPr>
          <w:rFonts w:ascii="Verdana" w:hAnsi="Verdana" w:cs="Arial"/>
          <w:color w:val="000000" w:themeColor="text1"/>
          <w:sz w:val="24"/>
          <w:szCs w:val="24"/>
        </w:rPr>
        <w:t xml:space="preserve">the end of the EYFS. </w:t>
      </w:r>
      <w:r>
        <w:rPr>
          <w:rFonts w:ascii="Verdana" w:hAnsi="Verdana" w:cs="Arial"/>
          <w:color w:val="000000" w:themeColor="text1"/>
          <w:sz w:val="24"/>
          <w:szCs w:val="24"/>
        </w:rPr>
        <w:t>T</w:t>
      </w:r>
      <w:r w:rsidR="006267CB">
        <w:rPr>
          <w:rFonts w:ascii="Verdana" w:hAnsi="Verdana" w:cs="Arial"/>
          <w:color w:val="000000" w:themeColor="text1"/>
          <w:sz w:val="24"/>
          <w:szCs w:val="24"/>
        </w:rPr>
        <w:t>hey are required</w:t>
      </w:r>
      <w:r w:rsidR="001C20C3" w:rsidRPr="001E16B8">
        <w:rPr>
          <w:rFonts w:ascii="Verdana" w:hAnsi="Verdana" w:cs="Arial"/>
          <w:color w:val="000000" w:themeColor="text1"/>
          <w:sz w:val="24"/>
          <w:szCs w:val="24"/>
        </w:rPr>
        <w:t xml:space="preserve"> to boost quality of care (Parker, 2013), forge positive professional r</w:t>
      </w:r>
      <w:r>
        <w:rPr>
          <w:rFonts w:ascii="Verdana" w:hAnsi="Verdana" w:cs="Arial"/>
          <w:color w:val="000000" w:themeColor="text1"/>
          <w:sz w:val="24"/>
          <w:szCs w:val="24"/>
        </w:rPr>
        <w:t xml:space="preserve">elationships (NCTL, 2013) and </w:t>
      </w:r>
      <w:r w:rsidR="006267CB">
        <w:rPr>
          <w:rFonts w:ascii="Verdana" w:hAnsi="Verdana" w:cs="Arial"/>
          <w:color w:val="000000" w:themeColor="text1"/>
          <w:sz w:val="24"/>
          <w:szCs w:val="24"/>
        </w:rPr>
        <w:t xml:space="preserve">be </w:t>
      </w:r>
      <w:r w:rsidR="001C20C3" w:rsidRPr="001E16B8">
        <w:rPr>
          <w:rFonts w:ascii="Verdana" w:hAnsi="Verdana" w:cs="Arial"/>
          <w:color w:val="000000" w:themeColor="text1"/>
          <w:sz w:val="24"/>
          <w:szCs w:val="24"/>
        </w:rPr>
        <w:t>able to support colleagues in order to make effective changes and improve outcomes for children (</w:t>
      </w:r>
      <w:proofErr w:type="spellStart"/>
      <w:r w:rsidR="001C20C3" w:rsidRPr="001E16B8">
        <w:rPr>
          <w:rFonts w:ascii="Verdana" w:hAnsi="Verdana" w:cs="Arial"/>
          <w:color w:val="000000" w:themeColor="text1"/>
          <w:sz w:val="24"/>
          <w:szCs w:val="24"/>
        </w:rPr>
        <w:t>Lumsden</w:t>
      </w:r>
      <w:proofErr w:type="spellEnd"/>
      <w:r w:rsidR="001C20C3" w:rsidRPr="001E16B8">
        <w:rPr>
          <w:rFonts w:ascii="Verdana" w:hAnsi="Verdana" w:cs="Arial"/>
          <w:color w:val="000000" w:themeColor="text1"/>
          <w:sz w:val="24"/>
          <w:szCs w:val="24"/>
        </w:rPr>
        <w:t xml:space="preserve">, 2012). </w:t>
      </w:r>
      <w:r>
        <w:rPr>
          <w:rFonts w:ascii="Verdana" w:hAnsi="Verdana" w:cs="Arial"/>
          <w:sz w:val="24"/>
          <w:szCs w:val="24"/>
        </w:rPr>
        <w:t>To achieve Early Years Teacher Status</w:t>
      </w:r>
      <w:r w:rsidR="001C20C3" w:rsidRPr="001E16B8">
        <w:rPr>
          <w:rFonts w:ascii="Verdana" w:hAnsi="Verdana" w:cs="Arial"/>
          <w:sz w:val="24"/>
          <w:szCs w:val="24"/>
        </w:rPr>
        <w:t>, trai</w:t>
      </w:r>
      <w:r>
        <w:rPr>
          <w:rFonts w:ascii="Verdana" w:hAnsi="Verdana" w:cs="Arial"/>
          <w:sz w:val="24"/>
          <w:szCs w:val="24"/>
        </w:rPr>
        <w:t>nees are</w:t>
      </w:r>
      <w:r w:rsidR="001C20C3">
        <w:rPr>
          <w:rFonts w:ascii="Verdana" w:hAnsi="Verdana" w:cs="Arial"/>
          <w:sz w:val="24"/>
          <w:szCs w:val="24"/>
        </w:rPr>
        <w:t xml:space="preserve"> assessed against eight </w:t>
      </w:r>
      <w:r w:rsidR="001C20C3" w:rsidRPr="001E16B8">
        <w:rPr>
          <w:rFonts w:ascii="Verdana" w:hAnsi="Verdana" w:cs="Arial"/>
          <w:sz w:val="24"/>
          <w:szCs w:val="24"/>
        </w:rPr>
        <w:t xml:space="preserve">standards which cover the leadership and support of others as well as effective practice across three age ranges, </w:t>
      </w:r>
      <w:r w:rsidR="00107188">
        <w:rPr>
          <w:rFonts w:ascii="Verdana" w:hAnsi="Verdana" w:cs="Arial"/>
          <w:sz w:val="24"/>
          <w:szCs w:val="24"/>
        </w:rPr>
        <w:t>birth</w:t>
      </w:r>
      <w:r w:rsidR="001C20C3" w:rsidRPr="001E16B8">
        <w:rPr>
          <w:rFonts w:ascii="Verdana" w:hAnsi="Verdana" w:cs="Arial"/>
          <w:sz w:val="24"/>
          <w:szCs w:val="24"/>
        </w:rPr>
        <w:t xml:space="preserve">-20 months, 16-39 months and 30-60 months (NCTL, 2013). </w:t>
      </w:r>
    </w:p>
    <w:p w14:paraId="26586654" w14:textId="77777777" w:rsidR="00107188" w:rsidRDefault="00107188" w:rsidP="00EE17E4">
      <w:pPr>
        <w:spacing w:after="0" w:line="360" w:lineRule="auto"/>
        <w:jc w:val="both"/>
        <w:rPr>
          <w:rFonts w:ascii="Verdana" w:hAnsi="Verdana" w:cs="Arial"/>
          <w:sz w:val="24"/>
          <w:szCs w:val="24"/>
        </w:rPr>
      </w:pPr>
    </w:p>
    <w:p w14:paraId="75406A9F" w14:textId="32BB8401" w:rsidR="00F1542B" w:rsidRDefault="00F1542B" w:rsidP="00EE17E4">
      <w:pPr>
        <w:spacing w:after="0" w:line="360" w:lineRule="auto"/>
        <w:jc w:val="both"/>
        <w:rPr>
          <w:rFonts w:ascii="Verdana" w:hAnsi="Verdana" w:cs="Arial"/>
          <w:sz w:val="24"/>
          <w:szCs w:val="24"/>
        </w:rPr>
      </w:pPr>
      <w:r>
        <w:rPr>
          <w:rFonts w:ascii="Verdana" w:hAnsi="Verdana" w:cs="Arial"/>
          <w:sz w:val="24"/>
          <w:szCs w:val="24"/>
        </w:rPr>
        <w:t xml:space="preserve">Even though it seems that professionalising the early years workforce with this new qualification is a positive step made by the </w:t>
      </w:r>
      <w:r w:rsidR="00202E3C">
        <w:rPr>
          <w:rFonts w:ascii="Verdana" w:hAnsi="Verdana" w:cs="Arial"/>
          <w:sz w:val="24"/>
          <w:szCs w:val="24"/>
        </w:rPr>
        <w:t>English g</w:t>
      </w:r>
      <w:r>
        <w:rPr>
          <w:rFonts w:ascii="Verdana" w:hAnsi="Verdana" w:cs="Arial"/>
          <w:sz w:val="24"/>
          <w:szCs w:val="24"/>
        </w:rPr>
        <w:t>overnment, t</w:t>
      </w:r>
      <w:r w:rsidRPr="001E16B8">
        <w:rPr>
          <w:rFonts w:ascii="Verdana" w:hAnsi="Verdana" w:cs="Arial"/>
          <w:sz w:val="24"/>
          <w:szCs w:val="24"/>
        </w:rPr>
        <w:t xml:space="preserve">he </w:t>
      </w:r>
      <w:r>
        <w:rPr>
          <w:rFonts w:ascii="Verdana" w:hAnsi="Verdana" w:cs="Arial"/>
          <w:sz w:val="24"/>
          <w:szCs w:val="24"/>
        </w:rPr>
        <w:t xml:space="preserve">status </w:t>
      </w:r>
      <w:r w:rsidR="00107188">
        <w:rPr>
          <w:rFonts w:ascii="Verdana" w:hAnsi="Verdana" w:cs="Arial"/>
          <w:sz w:val="24"/>
          <w:szCs w:val="24"/>
        </w:rPr>
        <w:t>results in</w:t>
      </w:r>
      <w:r w:rsidRPr="001E16B8">
        <w:rPr>
          <w:rFonts w:ascii="Verdana" w:hAnsi="Verdana" w:cs="Arial"/>
          <w:sz w:val="24"/>
          <w:szCs w:val="24"/>
        </w:rPr>
        <w:t xml:space="preserve"> a situation which is confusing for parents a</w:t>
      </w:r>
      <w:r w:rsidR="00A7592D">
        <w:rPr>
          <w:rFonts w:ascii="Verdana" w:hAnsi="Verdana" w:cs="Arial"/>
          <w:sz w:val="24"/>
          <w:szCs w:val="24"/>
        </w:rPr>
        <w:t>nd prospective students;</w:t>
      </w:r>
      <w:r w:rsidRPr="001E16B8">
        <w:rPr>
          <w:rFonts w:ascii="Verdana" w:hAnsi="Verdana" w:cs="Arial"/>
          <w:sz w:val="24"/>
          <w:szCs w:val="24"/>
        </w:rPr>
        <w:t xml:space="preserve"> so</w:t>
      </w:r>
      <w:r>
        <w:rPr>
          <w:rFonts w:ascii="Verdana" w:hAnsi="Verdana" w:cs="Arial"/>
          <w:sz w:val="24"/>
          <w:szCs w:val="24"/>
        </w:rPr>
        <w:t>me graduates will be trained to teach children from 3-7 years</w:t>
      </w:r>
      <w:r w:rsidRPr="001E16B8">
        <w:rPr>
          <w:rFonts w:ascii="Verdana" w:hAnsi="Verdana" w:cs="Arial"/>
          <w:sz w:val="24"/>
          <w:szCs w:val="24"/>
        </w:rPr>
        <w:t xml:space="preserve"> wi</w:t>
      </w:r>
      <w:r>
        <w:rPr>
          <w:rFonts w:ascii="Verdana" w:hAnsi="Verdana" w:cs="Arial"/>
          <w:sz w:val="24"/>
          <w:szCs w:val="24"/>
        </w:rPr>
        <w:t>th QTS</w:t>
      </w:r>
      <w:r w:rsidR="00202E3C">
        <w:rPr>
          <w:rFonts w:ascii="Verdana" w:hAnsi="Verdana" w:cs="Arial"/>
          <w:sz w:val="24"/>
          <w:szCs w:val="24"/>
        </w:rPr>
        <w:t>,</w:t>
      </w:r>
      <w:r>
        <w:rPr>
          <w:rFonts w:ascii="Verdana" w:hAnsi="Verdana" w:cs="Arial"/>
          <w:sz w:val="24"/>
          <w:szCs w:val="24"/>
        </w:rPr>
        <w:t xml:space="preserve"> whilst others will be</w:t>
      </w:r>
      <w:r w:rsidRPr="001E16B8">
        <w:rPr>
          <w:rFonts w:ascii="Verdana" w:hAnsi="Verdana" w:cs="Arial"/>
          <w:sz w:val="24"/>
          <w:szCs w:val="24"/>
        </w:rPr>
        <w:t xml:space="preserve"> trained</w:t>
      </w:r>
      <w:r>
        <w:rPr>
          <w:rFonts w:ascii="Verdana" w:hAnsi="Verdana" w:cs="Arial"/>
          <w:sz w:val="24"/>
          <w:szCs w:val="24"/>
        </w:rPr>
        <w:t xml:space="preserve"> to teach children </w:t>
      </w:r>
      <w:r w:rsidR="00202E3C">
        <w:rPr>
          <w:rFonts w:ascii="Verdana" w:hAnsi="Verdana" w:cs="Arial"/>
          <w:sz w:val="24"/>
          <w:szCs w:val="24"/>
        </w:rPr>
        <w:t>birth</w:t>
      </w:r>
      <w:r>
        <w:rPr>
          <w:rFonts w:ascii="Verdana" w:hAnsi="Verdana" w:cs="Arial"/>
          <w:sz w:val="24"/>
          <w:szCs w:val="24"/>
        </w:rPr>
        <w:t>-5 years</w:t>
      </w:r>
      <w:r w:rsidRPr="001E16B8">
        <w:rPr>
          <w:rFonts w:ascii="Verdana" w:hAnsi="Verdana" w:cs="Arial"/>
          <w:sz w:val="24"/>
          <w:szCs w:val="24"/>
        </w:rPr>
        <w:t xml:space="preserve"> with</w:t>
      </w:r>
      <w:r>
        <w:rPr>
          <w:rFonts w:ascii="Verdana" w:hAnsi="Verdana" w:cs="Arial"/>
          <w:sz w:val="24"/>
          <w:szCs w:val="24"/>
        </w:rPr>
        <w:t xml:space="preserve"> the equivalent of a revised Early Years Professional Status</w:t>
      </w:r>
      <w:r w:rsidR="00202E3C">
        <w:rPr>
          <w:rFonts w:ascii="Verdana" w:hAnsi="Verdana" w:cs="Arial"/>
          <w:sz w:val="24"/>
          <w:szCs w:val="24"/>
        </w:rPr>
        <w:t>,</w:t>
      </w:r>
      <w:r w:rsidRPr="001E16B8">
        <w:rPr>
          <w:rFonts w:ascii="Verdana" w:hAnsi="Verdana" w:cs="Arial"/>
          <w:sz w:val="24"/>
          <w:szCs w:val="24"/>
        </w:rPr>
        <w:t xml:space="preserve"> yet both will be called EYT</w:t>
      </w:r>
      <w:r>
        <w:rPr>
          <w:rFonts w:ascii="Verdana" w:hAnsi="Verdana" w:cs="Arial"/>
          <w:sz w:val="24"/>
          <w:szCs w:val="24"/>
        </w:rPr>
        <w:t>'s. The National Union of Teachers</w:t>
      </w:r>
      <w:r w:rsidR="00202E3C">
        <w:rPr>
          <w:rFonts w:ascii="Verdana" w:hAnsi="Verdana" w:cs="Arial"/>
          <w:sz w:val="24"/>
          <w:szCs w:val="24"/>
        </w:rPr>
        <w:t xml:space="preserve"> (2013) </w:t>
      </w:r>
      <w:r w:rsidRPr="001E16B8">
        <w:rPr>
          <w:rFonts w:ascii="Verdana" w:hAnsi="Verdana" w:cs="Arial"/>
          <w:sz w:val="24"/>
          <w:szCs w:val="24"/>
        </w:rPr>
        <w:t xml:space="preserve">supports this by stating that the </w:t>
      </w:r>
      <w:r w:rsidR="00202E3C">
        <w:rPr>
          <w:rFonts w:ascii="Verdana" w:hAnsi="Verdana" w:cs="Arial"/>
          <w:sz w:val="24"/>
          <w:szCs w:val="24"/>
        </w:rPr>
        <w:t>g</w:t>
      </w:r>
      <w:r w:rsidR="00A7592D">
        <w:rPr>
          <w:rFonts w:ascii="Verdana" w:hAnsi="Verdana" w:cs="Arial"/>
          <w:sz w:val="24"/>
          <w:szCs w:val="24"/>
        </w:rPr>
        <w:t>overnment</w:t>
      </w:r>
      <w:r w:rsidR="00202E3C">
        <w:rPr>
          <w:rFonts w:ascii="Verdana" w:hAnsi="Verdana" w:cs="Arial"/>
          <w:sz w:val="24"/>
          <w:szCs w:val="24"/>
        </w:rPr>
        <w:t>’</w:t>
      </w:r>
      <w:r w:rsidR="00A7592D">
        <w:rPr>
          <w:rFonts w:ascii="Verdana" w:hAnsi="Verdana" w:cs="Arial"/>
          <w:sz w:val="24"/>
          <w:szCs w:val="24"/>
        </w:rPr>
        <w:t>s</w:t>
      </w:r>
      <w:r w:rsidRPr="001E16B8">
        <w:rPr>
          <w:rFonts w:ascii="Verdana" w:hAnsi="Verdana" w:cs="Arial"/>
          <w:sz w:val="24"/>
          <w:szCs w:val="24"/>
        </w:rPr>
        <w:t xml:space="preserve"> proposals appear to intend to deceive parents and the wider </w:t>
      </w:r>
      <w:r w:rsidR="00202E3C">
        <w:rPr>
          <w:rFonts w:ascii="Verdana" w:hAnsi="Verdana" w:cs="Arial"/>
          <w:sz w:val="24"/>
          <w:szCs w:val="24"/>
        </w:rPr>
        <w:t>public by calling the new role ‘teacher’</w:t>
      </w:r>
      <w:r w:rsidRPr="001E16B8">
        <w:rPr>
          <w:rFonts w:ascii="Verdana" w:hAnsi="Verdana" w:cs="Arial"/>
          <w:sz w:val="24"/>
          <w:szCs w:val="24"/>
        </w:rPr>
        <w:t xml:space="preserve"> rather than continuing to use the established </w:t>
      </w:r>
      <w:r>
        <w:rPr>
          <w:rFonts w:ascii="Verdana" w:hAnsi="Verdana" w:cs="Arial"/>
          <w:sz w:val="24"/>
          <w:szCs w:val="24"/>
        </w:rPr>
        <w:t>E</w:t>
      </w:r>
      <w:r w:rsidR="00A7592D">
        <w:rPr>
          <w:rFonts w:ascii="Verdana" w:hAnsi="Verdana" w:cs="Arial"/>
          <w:sz w:val="24"/>
          <w:szCs w:val="24"/>
        </w:rPr>
        <w:t xml:space="preserve">YP status. </w:t>
      </w:r>
    </w:p>
    <w:p w14:paraId="5EC3F21A" w14:textId="77777777" w:rsidR="00107188" w:rsidRDefault="00107188" w:rsidP="00EE17E4">
      <w:pPr>
        <w:spacing w:after="0" w:line="360" w:lineRule="auto"/>
        <w:jc w:val="both"/>
        <w:rPr>
          <w:rFonts w:ascii="Verdana" w:hAnsi="Verdana"/>
          <w:b/>
          <w:sz w:val="28"/>
          <w:szCs w:val="28"/>
        </w:rPr>
      </w:pPr>
    </w:p>
    <w:p w14:paraId="43474DDF" w14:textId="77777777" w:rsidR="001C20C3" w:rsidRPr="00E45E8A" w:rsidRDefault="00B5504D" w:rsidP="00EE17E4">
      <w:pPr>
        <w:spacing w:after="0" w:line="360" w:lineRule="auto"/>
        <w:jc w:val="both"/>
        <w:rPr>
          <w:rFonts w:ascii="Verdana" w:hAnsi="Verdana"/>
          <w:b/>
          <w:sz w:val="28"/>
          <w:szCs w:val="28"/>
        </w:rPr>
      </w:pPr>
      <w:r w:rsidRPr="00E45E8A">
        <w:rPr>
          <w:rFonts w:ascii="Verdana" w:hAnsi="Verdana"/>
          <w:b/>
          <w:sz w:val="28"/>
          <w:szCs w:val="28"/>
        </w:rPr>
        <w:t xml:space="preserve">The research </w:t>
      </w:r>
    </w:p>
    <w:p w14:paraId="21834472" w14:textId="77777777" w:rsidR="00B316BB" w:rsidRPr="00107188" w:rsidRDefault="00B5504D" w:rsidP="00EE17E4">
      <w:pPr>
        <w:spacing w:after="0" w:line="360" w:lineRule="auto"/>
        <w:jc w:val="both"/>
        <w:rPr>
          <w:rFonts w:ascii="Verdana" w:hAnsi="Verdana"/>
          <w:b/>
          <w:i/>
          <w:sz w:val="24"/>
          <w:szCs w:val="24"/>
        </w:rPr>
      </w:pPr>
      <w:r w:rsidRPr="00107188">
        <w:rPr>
          <w:rFonts w:ascii="Verdana" w:hAnsi="Verdana"/>
          <w:b/>
          <w:i/>
          <w:sz w:val="24"/>
          <w:szCs w:val="24"/>
        </w:rPr>
        <w:t xml:space="preserve">Overall views and understanding of the EYT qualification </w:t>
      </w:r>
    </w:p>
    <w:p w14:paraId="43E59A7D" w14:textId="3332239A" w:rsidR="001C20C3" w:rsidRPr="00B316BB" w:rsidRDefault="00202E3C" w:rsidP="00EE17E4">
      <w:pPr>
        <w:spacing w:after="0" w:line="360" w:lineRule="auto"/>
        <w:jc w:val="both"/>
        <w:rPr>
          <w:rFonts w:ascii="Verdana" w:hAnsi="Verdana"/>
          <w:sz w:val="24"/>
          <w:szCs w:val="24"/>
          <w:u w:val="single"/>
        </w:rPr>
      </w:pPr>
      <w:proofErr w:type="gramStart"/>
      <w:r>
        <w:rPr>
          <w:rFonts w:ascii="Verdana" w:hAnsi="Verdana" w:cs="Arial"/>
          <w:color w:val="000000" w:themeColor="text1"/>
          <w:sz w:val="24"/>
          <w:szCs w:val="24"/>
        </w:rPr>
        <w:t>Each</w:t>
      </w:r>
      <w:r w:rsidR="006267CB">
        <w:rPr>
          <w:rFonts w:ascii="Verdana" w:hAnsi="Verdana" w:cs="Arial"/>
          <w:color w:val="000000" w:themeColor="text1"/>
          <w:sz w:val="24"/>
          <w:szCs w:val="24"/>
        </w:rPr>
        <w:t xml:space="preserve"> manager</w:t>
      </w:r>
      <w:r w:rsidR="00C231A6">
        <w:rPr>
          <w:rFonts w:ascii="Verdana" w:hAnsi="Verdana" w:cs="Arial"/>
          <w:color w:val="000000" w:themeColor="text1"/>
          <w:sz w:val="24"/>
          <w:szCs w:val="24"/>
        </w:rPr>
        <w:t xml:space="preserve"> was</w:t>
      </w:r>
      <w:r w:rsidR="00E07F3C">
        <w:rPr>
          <w:rFonts w:ascii="Verdana" w:hAnsi="Verdana" w:cs="Arial"/>
          <w:color w:val="000000" w:themeColor="text1"/>
          <w:sz w:val="24"/>
          <w:szCs w:val="24"/>
        </w:rPr>
        <w:t xml:space="preserve"> asked what their</w:t>
      </w:r>
      <w:proofErr w:type="gramEnd"/>
      <w:r w:rsidR="00E07F3C">
        <w:rPr>
          <w:rFonts w:ascii="Verdana" w:hAnsi="Verdana" w:cs="Arial"/>
          <w:color w:val="000000" w:themeColor="text1"/>
          <w:sz w:val="24"/>
          <w:szCs w:val="24"/>
        </w:rPr>
        <w:t xml:space="preserve"> initial views were of this new qualification. </w:t>
      </w:r>
      <w:r w:rsidR="001C20C3" w:rsidRPr="001E16B8">
        <w:rPr>
          <w:rFonts w:ascii="Verdana" w:hAnsi="Verdana" w:cs="Arial"/>
          <w:color w:val="000000" w:themeColor="text1"/>
          <w:sz w:val="24"/>
          <w:szCs w:val="24"/>
        </w:rPr>
        <w:t>In line with the Nutbrown Review</w:t>
      </w:r>
      <w:r w:rsidR="001C20C3">
        <w:rPr>
          <w:rFonts w:ascii="Verdana" w:hAnsi="Verdana" w:cs="Arial"/>
          <w:color w:val="000000" w:themeColor="text1"/>
          <w:sz w:val="24"/>
          <w:szCs w:val="24"/>
        </w:rPr>
        <w:t xml:space="preserve"> (2012)</w:t>
      </w:r>
      <w:r w:rsidR="001C20C3" w:rsidRPr="001E16B8">
        <w:rPr>
          <w:rFonts w:ascii="Verdana" w:hAnsi="Verdana" w:cs="Arial"/>
          <w:color w:val="000000" w:themeColor="text1"/>
          <w:sz w:val="24"/>
          <w:szCs w:val="24"/>
        </w:rPr>
        <w:t xml:space="preserve">, </w:t>
      </w:r>
      <w:r w:rsidR="006267CB">
        <w:rPr>
          <w:rFonts w:ascii="Verdana" w:hAnsi="Verdana" w:cs="Arial"/>
          <w:color w:val="000000" w:themeColor="text1"/>
          <w:sz w:val="24"/>
          <w:szCs w:val="24"/>
        </w:rPr>
        <w:t>all four managers</w:t>
      </w:r>
      <w:r w:rsidR="00386FD6">
        <w:rPr>
          <w:rFonts w:ascii="Verdana" w:hAnsi="Verdana" w:cs="Arial"/>
          <w:color w:val="000000" w:themeColor="text1"/>
          <w:sz w:val="24"/>
          <w:szCs w:val="24"/>
        </w:rPr>
        <w:t xml:space="preserve"> within this study</w:t>
      </w:r>
      <w:r w:rsidR="001C20C3" w:rsidRPr="001E16B8">
        <w:rPr>
          <w:rFonts w:ascii="Verdana" w:hAnsi="Verdana" w:cs="Arial"/>
          <w:color w:val="000000" w:themeColor="text1"/>
          <w:sz w:val="24"/>
          <w:szCs w:val="24"/>
        </w:rPr>
        <w:t xml:space="preserve"> acknowledged that any attempt to professionalise the early years workforce is a positive step forward</w:t>
      </w:r>
      <w:proofErr w:type="gramStart"/>
      <w:r w:rsidR="00C231A6">
        <w:rPr>
          <w:rFonts w:ascii="Verdana" w:hAnsi="Verdana" w:cs="Arial"/>
          <w:color w:val="000000" w:themeColor="text1"/>
          <w:sz w:val="24"/>
          <w:szCs w:val="24"/>
        </w:rPr>
        <w:t>;</w:t>
      </w:r>
      <w:proofErr w:type="gramEnd"/>
    </w:p>
    <w:p w14:paraId="5A64756A" w14:textId="7882F3E1" w:rsidR="00C13306" w:rsidRPr="001E16B8" w:rsidRDefault="00B316BB" w:rsidP="00107188">
      <w:pPr>
        <w:spacing w:after="0" w:line="360" w:lineRule="auto"/>
        <w:ind w:left="567"/>
        <w:rPr>
          <w:rFonts w:ascii="Verdana" w:hAnsi="Verdana" w:cs="Arial"/>
          <w:i/>
          <w:color w:val="000000" w:themeColor="text1"/>
          <w:sz w:val="24"/>
          <w:szCs w:val="24"/>
        </w:rPr>
      </w:pPr>
      <w:r>
        <w:rPr>
          <w:rFonts w:ascii="Verdana" w:hAnsi="Verdana" w:cs="Arial"/>
          <w:color w:val="000000" w:themeColor="text1"/>
          <w:sz w:val="24"/>
          <w:szCs w:val="24"/>
        </w:rPr>
        <w:lastRenderedPageBreak/>
        <w:t>Manager:</w:t>
      </w:r>
      <w:r w:rsidR="001C20C3" w:rsidRPr="001E16B8">
        <w:rPr>
          <w:rFonts w:ascii="Verdana" w:hAnsi="Verdana" w:cs="Arial"/>
          <w:i/>
          <w:color w:val="000000" w:themeColor="text1"/>
          <w:sz w:val="24"/>
          <w:szCs w:val="24"/>
        </w:rPr>
        <w:t xml:space="preserve"> </w:t>
      </w:r>
      <w:r w:rsidR="00BE6351" w:rsidRPr="001E16B8">
        <w:rPr>
          <w:rFonts w:ascii="Verdana" w:hAnsi="Verdana" w:cs="Arial"/>
          <w:i/>
          <w:color w:val="000000" w:themeColor="text1"/>
          <w:sz w:val="24"/>
          <w:szCs w:val="24"/>
        </w:rPr>
        <w:t xml:space="preserve">"The standards aim to equip </w:t>
      </w:r>
      <w:r w:rsidR="003F474F">
        <w:rPr>
          <w:rFonts w:ascii="Verdana" w:hAnsi="Verdana" w:cs="Arial"/>
          <w:i/>
          <w:color w:val="000000" w:themeColor="text1"/>
          <w:sz w:val="24"/>
          <w:szCs w:val="24"/>
        </w:rPr>
        <w:t>EYT’</w:t>
      </w:r>
      <w:r w:rsidR="00BE6351" w:rsidRPr="001E16B8">
        <w:rPr>
          <w:rFonts w:ascii="Verdana" w:hAnsi="Verdana" w:cs="Arial"/>
          <w:i/>
          <w:color w:val="000000" w:themeColor="text1"/>
          <w:sz w:val="24"/>
          <w:szCs w:val="24"/>
        </w:rPr>
        <w:t>s with a sound and secure amount of knowledge which enables them to cascade and support less experienced staff</w:t>
      </w:r>
      <w:r w:rsidR="00107188">
        <w:rPr>
          <w:rFonts w:ascii="Verdana" w:hAnsi="Verdana" w:cs="Arial"/>
          <w:i/>
          <w:color w:val="000000" w:themeColor="text1"/>
          <w:sz w:val="24"/>
          <w:szCs w:val="24"/>
        </w:rPr>
        <w:t>.</w:t>
      </w:r>
      <w:r w:rsidR="00BE6351" w:rsidRPr="001E16B8">
        <w:rPr>
          <w:rFonts w:ascii="Verdana" w:hAnsi="Verdana" w:cs="Arial"/>
          <w:i/>
          <w:color w:val="000000" w:themeColor="text1"/>
          <w:sz w:val="24"/>
          <w:szCs w:val="24"/>
        </w:rPr>
        <w:t>"</w:t>
      </w:r>
    </w:p>
    <w:p w14:paraId="1E2BC430" w14:textId="77777777" w:rsidR="00107188" w:rsidRDefault="00107188" w:rsidP="00EE17E4">
      <w:pPr>
        <w:spacing w:after="0" w:line="360" w:lineRule="auto"/>
        <w:jc w:val="both"/>
        <w:rPr>
          <w:rFonts w:ascii="Verdana" w:hAnsi="Verdana" w:cs="Arial"/>
          <w:color w:val="000000" w:themeColor="text1"/>
          <w:sz w:val="24"/>
          <w:szCs w:val="24"/>
        </w:rPr>
      </w:pPr>
    </w:p>
    <w:p w14:paraId="5AF952B3" w14:textId="77777777" w:rsidR="001C20C3" w:rsidRPr="001E16B8" w:rsidRDefault="001C20C3" w:rsidP="00EE17E4">
      <w:pPr>
        <w:spacing w:after="0" w:line="360" w:lineRule="auto"/>
        <w:jc w:val="both"/>
        <w:rPr>
          <w:rFonts w:ascii="Verdana" w:hAnsi="Verdana" w:cs="Arial"/>
          <w:color w:val="000000" w:themeColor="text1"/>
          <w:sz w:val="24"/>
          <w:szCs w:val="24"/>
        </w:rPr>
      </w:pPr>
      <w:r w:rsidRPr="001E16B8">
        <w:rPr>
          <w:rFonts w:ascii="Verdana" w:hAnsi="Verdana" w:cs="Arial"/>
          <w:color w:val="000000" w:themeColor="text1"/>
          <w:sz w:val="24"/>
          <w:szCs w:val="24"/>
        </w:rPr>
        <w:t xml:space="preserve">However, </w:t>
      </w:r>
      <w:r w:rsidR="006267CB">
        <w:rPr>
          <w:rFonts w:ascii="Verdana" w:hAnsi="Verdana" w:cs="Arial"/>
          <w:color w:val="000000" w:themeColor="text1"/>
          <w:sz w:val="24"/>
          <w:szCs w:val="24"/>
        </w:rPr>
        <w:t>three of the managers</w:t>
      </w:r>
      <w:r w:rsidRPr="001E16B8">
        <w:rPr>
          <w:rFonts w:ascii="Verdana" w:hAnsi="Verdana" w:cs="Arial"/>
          <w:color w:val="000000" w:themeColor="text1"/>
          <w:sz w:val="24"/>
          <w:szCs w:val="24"/>
        </w:rPr>
        <w:t xml:space="preserve"> raise</w:t>
      </w:r>
      <w:r w:rsidR="00B5504D">
        <w:rPr>
          <w:rFonts w:ascii="Verdana" w:hAnsi="Verdana" w:cs="Arial"/>
          <w:color w:val="000000" w:themeColor="text1"/>
          <w:sz w:val="24"/>
          <w:szCs w:val="24"/>
        </w:rPr>
        <w:t>d</w:t>
      </w:r>
      <w:r w:rsidRPr="001E16B8">
        <w:rPr>
          <w:rFonts w:ascii="Verdana" w:hAnsi="Verdana" w:cs="Arial"/>
          <w:color w:val="000000" w:themeColor="text1"/>
          <w:sz w:val="24"/>
          <w:szCs w:val="24"/>
        </w:rPr>
        <w:t xml:space="preserve"> the concern of not </w:t>
      </w:r>
      <w:r w:rsidR="00620E6D" w:rsidRPr="001E16B8">
        <w:rPr>
          <w:rFonts w:ascii="Verdana" w:hAnsi="Verdana" w:cs="Arial"/>
          <w:color w:val="000000" w:themeColor="text1"/>
          <w:sz w:val="24"/>
          <w:szCs w:val="24"/>
        </w:rPr>
        <w:t>fully understanding</w:t>
      </w:r>
      <w:r w:rsidRPr="001E16B8">
        <w:rPr>
          <w:rFonts w:ascii="Verdana" w:hAnsi="Verdana" w:cs="Arial"/>
          <w:color w:val="000000" w:themeColor="text1"/>
          <w:sz w:val="24"/>
          <w:szCs w:val="24"/>
        </w:rPr>
        <w:t xml:space="preserve"> the role of the EYT, and how it differs from the </w:t>
      </w:r>
      <w:r w:rsidR="00B5504D">
        <w:rPr>
          <w:rFonts w:ascii="Verdana" w:hAnsi="Verdana" w:cs="Arial"/>
          <w:color w:val="000000" w:themeColor="text1"/>
          <w:sz w:val="24"/>
          <w:szCs w:val="24"/>
        </w:rPr>
        <w:t>previous EY</w:t>
      </w:r>
      <w:r w:rsidR="00620E6D">
        <w:rPr>
          <w:rFonts w:ascii="Verdana" w:hAnsi="Verdana" w:cs="Arial"/>
          <w:color w:val="000000" w:themeColor="text1"/>
          <w:sz w:val="24"/>
          <w:szCs w:val="24"/>
        </w:rPr>
        <w:t>P status. Participant 2 stated;</w:t>
      </w:r>
    </w:p>
    <w:p w14:paraId="101218C4" w14:textId="77777777" w:rsidR="00107188" w:rsidRDefault="00107188" w:rsidP="00EE17E4">
      <w:pPr>
        <w:spacing w:after="0" w:line="360" w:lineRule="auto"/>
        <w:jc w:val="center"/>
        <w:rPr>
          <w:rFonts w:ascii="Verdana" w:hAnsi="Verdana" w:cs="Arial"/>
          <w:color w:val="000000" w:themeColor="text1"/>
          <w:sz w:val="24"/>
          <w:szCs w:val="24"/>
        </w:rPr>
      </w:pPr>
    </w:p>
    <w:p w14:paraId="29E68C26" w14:textId="4A2E97D0" w:rsidR="00A97962" w:rsidRPr="00A97962" w:rsidRDefault="00B316BB" w:rsidP="00107188">
      <w:pPr>
        <w:spacing w:after="0" w:line="360" w:lineRule="auto"/>
        <w:ind w:left="567"/>
        <w:rPr>
          <w:rFonts w:ascii="Verdana" w:hAnsi="Verdana" w:cs="Arial"/>
          <w:i/>
          <w:color w:val="000000" w:themeColor="text1"/>
          <w:sz w:val="24"/>
          <w:szCs w:val="24"/>
        </w:rPr>
      </w:pPr>
      <w:r>
        <w:rPr>
          <w:rFonts w:ascii="Verdana" w:hAnsi="Verdana" w:cs="Arial"/>
          <w:color w:val="000000" w:themeColor="text1"/>
          <w:sz w:val="24"/>
          <w:szCs w:val="24"/>
        </w:rPr>
        <w:t xml:space="preserve">Manager: </w:t>
      </w:r>
      <w:r w:rsidR="001C20C3" w:rsidRPr="001E16B8">
        <w:rPr>
          <w:rFonts w:ascii="Verdana" w:hAnsi="Verdana" w:cs="Arial"/>
          <w:i/>
          <w:color w:val="000000" w:themeColor="text1"/>
          <w:sz w:val="24"/>
          <w:szCs w:val="24"/>
        </w:rPr>
        <w:t>"We were not once approached by the government regarding the need and requirements of the EYT and what the</w:t>
      </w:r>
      <w:r w:rsidR="00386FD6">
        <w:rPr>
          <w:rFonts w:ascii="Verdana" w:hAnsi="Verdana" w:cs="Arial"/>
          <w:i/>
          <w:color w:val="000000" w:themeColor="text1"/>
          <w:sz w:val="24"/>
          <w:szCs w:val="24"/>
        </w:rPr>
        <w:t>ir responsibilities should be</w:t>
      </w:r>
      <w:r w:rsidR="00C231A6">
        <w:rPr>
          <w:rFonts w:ascii="Verdana" w:hAnsi="Verdana" w:cs="Arial"/>
          <w:i/>
          <w:color w:val="000000" w:themeColor="text1"/>
          <w:sz w:val="24"/>
          <w:szCs w:val="24"/>
        </w:rPr>
        <w:t xml:space="preserve"> therefore our understanding of the new role </w:t>
      </w:r>
      <w:proofErr w:type="gramStart"/>
      <w:r w:rsidR="00C231A6">
        <w:rPr>
          <w:rFonts w:ascii="Verdana" w:hAnsi="Verdana" w:cs="Arial"/>
          <w:i/>
          <w:color w:val="000000" w:themeColor="text1"/>
          <w:sz w:val="24"/>
          <w:szCs w:val="24"/>
        </w:rPr>
        <w:t>was</w:t>
      </w:r>
      <w:proofErr w:type="gramEnd"/>
      <w:r w:rsidR="00C231A6">
        <w:rPr>
          <w:rFonts w:ascii="Verdana" w:hAnsi="Verdana" w:cs="Arial"/>
          <w:i/>
          <w:color w:val="000000" w:themeColor="text1"/>
          <w:sz w:val="24"/>
          <w:szCs w:val="24"/>
        </w:rPr>
        <w:t xml:space="preserve"> limited</w:t>
      </w:r>
      <w:r w:rsidR="00107188">
        <w:rPr>
          <w:rFonts w:ascii="Verdana" w:hAnsi="Verdana" w:cs="Arial"/>
          <w:i/>
          <w:color w:val="000000" w:themeColor="text1"/>
          <w:sz w:val="24"/>
          <w:szCs w:val="24"/>
        </w:rPr>
        <w:t>.</w:t>
      </w:r>
      <w:r w:rsidR="00386FD6">
        <w:rPr>
          <w:rFonts w:ascii="Verdana" w:hAnsi="Verdana" w:cs="Arial"/>
          <w:i/>
          <w:color w:val="000000" w:themeColor="text1"/>
          <w:sz w:val="24"/>
          <w:szCs w:val="24"/>
        </w:rPr>
        <w:t>"</w:t>
      </w:r>
    </w:p>
    <w:p w14:paraId="214CDAF1" w14:textId="77777777" w:rsidR="00107188" w:rsidRDefault="00107188" w:rsidP="00EE17E4">
      <w:pPr>
        <w:spacing w:after="0" w:line="360" w:lineRule="auto"/>
        <w:jc w:val="both"/>
        <w:rPr>
          <w:rFonts w:ascii="Verdana" w:hAnsi="Verdana" w:cs="Arial"/>
          <w:color w:val="000000" w:themeColor="text1"/>
          <w:sz w:val="24"/>
          <w:szCs w:val="24"/>
        </w:rPr>
      </w:pPr>
    </w:p>
    <w:p w14:paraId="0C9B4F98" w14:textId="1E980CC5" w:rsidR="001C20C3" w:rsidRPr="001E16B8" w:rsidRDefault="001C20C3" w:rsidP="00EE17E4">
      <w:pPr>
        <w:spacing w:after="0" w:line="360" w:lineRule="auto"/>
        <w:jc w:val="both"/>
        <w:rPr>
          <w:rFonts w:ascii="Verdana" w:hAnsi="Verdana" w:cs="Arial"/>
          <w:color w:val="000000" w:themeColor="text1"/>
          <w:sz w:val="24"/>
          <w:szCs w:val="24"/>
        </w:rPr>
      </w:pPr>
      <w:r w:rsidRPr="001E16B8">
        <w:rPr>
          <w:rFonts w:ascii="Verdana" w:hAnsi="Verdana" w:cs="Arial"/>
          <w:color w:val="000000" w:themeColor="text1"/>
          <w:sz w:val="24"/>
          <w:szCs w:val="24"/>
        </w:rPr>
        <w:t xml:space="preserve">Supplementary to this, </w:t>
      </w:r>
      <w:r w:rsidR="00620E6D">
        <w:rPr>
          <w:rFonts w:ascii="Verdana" w:hAnsi="Verdana" w:cs="Arial"/>
          <w:color w:val="000000" w:themeColor="text1"/>
          <w:sz w:val="24"/>
          <w:szCs w:val="24"/>
        </w:rPr>
        <w:t>each</w:t>
      </w:r>
      <w:r w:rsidR="00386FD6">
        <w:rPr>
          <w:rFonts w:ascii="Verdana" w:hAnsi="Verdana" w:cs="Arial"/>
          <w:color w:val="000000" w:themeColor="text1"/>
          <w:sz w:val="24"/>
          <w:szCs w:val="24"/>
        </w:rPr>
        <w:t xml:space="preserve"> </w:t>
      </w:r>
      <w:r w:rsidR="00620E6D">
        <w:rPr>
          <w:rFonts w:ascii="Verdana" w:hAnsi="Verdana" w:cs="Arial"/>
          <w:color w:val="000000" w:themeColor="text1"/>
          <w:sz w:val="24"/>
          <w:szCs w:val="24"/>
        </w:rPr>
        <w:t>EYT within the study was</w:t>
      </w:r>
      <w:r w:rsidRPr="001E16B8">
        <w:rPr>
          <w:rFonts w:ascii="Verdana" w:hAnsi="Verdana" w:cs="Arial"/>
          <w:color w:val="000000" w:themeColor="text1"/>
          <w:sz w:val="24"/>
          <w:szCs w:val="24"/>
        </w:rPr>
        <w:t xml:space="preserve"> asked if they were clear about the expectations of th</w:t>
      </w:r>
      <w:r w:rsidR="00B5504D">
        <w:rPr>
          <w:rFonts w:ascii="Verdana" w:hAnsi="Verdana" w:cs="Arial"/>
          <w:color w:val="000000" w:themeColor="text1"/>
          <w:sz w:val="24"/>
          <w:szCs w:val="24"/>
        </w:rPr>
        <w:t>eir new role, in response, a</w:t>
      </w:r>
      <w:r w:rsidRPr="001E16B8">
        <w:rPr>
          <w:rFonts w:ascii="Verdana" w:hAnsi="Verdana" w:cs="Arial"/>
          <w:color w:val="000000" w:themeColor="text1"/>
          <w:sz w:val="24"/>
          <w:szCs w:val="24"/>
        </w:rPr>
        <w:t>ll four trainees answered "</w:t>
      </w:r>
      <w:r w:rsidR="00107188">
        <w:rPr>
          <w:rFonts w:ascii="Verdana" w:hAnsi="Verdana" w:cs="Arial"/>
          <w:i/>
          <w:color w:val="000000" w:themeColor="text1"/>
          <w:sz w:val="24"/>
          <w:szCs w:val="24"/>
        </w:rPr>
        <w:t>N</w:t>
      </w:r>
      <w:r w:rsidRPr="001E16B8">
        <w:rPr>
          <w:rFonts w:ascii="Verdana" w:hAnsi="Verdana" w:cs="Arial"/>
          <w:i/>
          <w:color w:val="000000" w:themeColor="text1"/>
          <w:sz w:val="24"/>
          <w:szCs w:val="24"/>
        </w:rPr>
        <w:t>o</w:t>
      </w:r>
      <w:r w:rsidR="00620E6D">
        <w:rPr>
          <w:rFonts w:ascii="Verdana" w:hAnsi="Verdana" w:cs="Arial"/>
          <w:color w:val="000000" w:themeColor="text1"/>
          <w:sz w:val="24"/>
          <w:szCs w:val="24"/>
        </w:rPr>
        <w:t>". Trainee 3 stated;</w:t>
      </w:r>
    </w:p>
    <w:p w14:paraId="1C780AD2" w14:textId="77777777" w:rsidR="00107188" w:rsidRDefault="00107188" w:rsidP="00EE17E4">
      <w:pPr>
        <w:spacing w:after="0" w:line="360" w:lineRule="auto"/>
        <w:jc w:val="center"/>
        <w:rPr>
          <w:rFonts w:ascii="Verdana" w:hAnsi="Verdana" w:cs="Arial"/>
          <w:color w:val="000000" w:themeColor="text1"/>
          <w:sz w:val="24"/>
          <w:szCs w:val="24"/>
        </w:rPr>
      </w:pPr>
    </w:p>
    <w:p w14:paraId="3D494021" w14:textId="221FBB72" w:rsidR="001C20C3" w:rsidRDefault="00B316BB" w:rsidP="00107188">
      <w:pPr>
        <w:spacing w:after="0" w:line="360" w:lineRule="auto"/>
        <w:ind w:left="567"/>
        <w:rPr>
          <w:rFonts w:ascii="Verdana" w:hAnsi="Verdana" w:cs="Arial"/>
          <w:i/>
          <w:color w:val="000000" w:themeColor="text1"/>
          <w:sz w:val="24"/>
          <w:szCs w:val="24"/>
        </w:rPr>
      </w:pPr>
      <w:r>
        <w:rPr>
          <w:rFonts w:ascii="Verdana" w:hAnsi="Verdana" w:cs="Arial"/>
          <w:color w:val="000000" w:themeColor="text1"/>
          <w:sz w:val="24"/>
          <w:szCs w:val="24"/>
        </w:rPr>
        <w:t xml:space="preserve">Trainee: </w:t>
      </w:r>
      <w:r w:rsidR="001C20C3" w:rsidRPr="001E16B8">
        <w:rPr>
          <w:rFonts w:ascii="Verdana" w:hAnsi="Verdana" w:cs="Arial"/>
          <w:i/>
          <w:color w:val="000000" w:themeColor="text1"/>
          <w:sz w:val="24"/>
          <w:szCs w:val="24"/>
        </w:rPr>
        <w:t>"I wasn't clear at the beginning of the postgraduate course, and throughout it became even more unclear</w:t>
      </w:r>
      <w:r w:rsidR="00107188">
        <w:rPr>
          <w:rFonts w:ascii="Verdana" w:hAnsi="Verdana" w:cs="Arial"/>
          <w:i/>
          <w:color w:val="000000" w:themeColor="text1"/>
          <w:sz w:val="24"/>
          <w:szCs w:val="24"/>
        </w:rPr>
        <w:t>.</w:t>
      </w:r>
      <w:r w:rsidR="001C20C3" w:rsidRPr="001E16B8">
        <w:rPr>
          <w:rFonts w:ascii="Verdana" w:hAnsi="Verdana" w:cs="Arial"/>
          <w:i/>
          <w:color w:val="000000" w:themeColor="text1"/>
          <w:sz w:val="24"/>
          <w:szCs w:val="24"/>
        </w:rPr>
        <w:t xml:space="preserve">" </w:t>
      </w:r>
    </w:p>
    <w:p w14:paraId="4443E7C4" w14:textId="77777777" w:rsidR="00107188" w:rsidRDefault="00107188" w:rsidP="00EE17E4">
      <w:pPr>
        <w:spacing w:after="0" w:line="360" w:lineRule="auto"/>
        <w:rPr>
          <w:rFonts w:ascii="Verdana" w:hAnsi="Verdana" w:cs="Arial"/>
          <w:color w:val="000000" w:themeColor="text1"/>
          <w:sz w:val="24"/>
          <w:szCs w:val="24"/>
        </w:rPr>
      </w:pPr>
    </w:p>
    <w:p w14:paraId="3E2DF786" w14:textId="653E16C9" w:rsidR="00C543F2" w:rsidRDefault="00C543F2" w:rsidP="00EE17E4">
      <w:pPr>
        <w:spacing w:after="0" w:line="360" w:lineRule="auto"/>
        <w:rPr>
          <w:rFonts w:ascii="Verdana" w:hAnsi="Verdana" w:cs="Arial"/>
          <w:color w:val="000000" w:themeColor="text1"/>
          <w:sz w:val="24"/>
          <w:szCs w:val="24"/>
        </w:rPr>
      </w:pPr>
      <w:r>
        <w:rPr>
          <w:rFonts w:ascii="Verdana" w:hAnsi="Verdana" w:cs="Arial"/>
          <w:color w:val="000000" w:themeColor="text1"/>
          <w:sz w:val="24"/>
          <w:szCs w:val="24"/>
        </w:rPr>
        <w:t>To gain more clarity, both managers and EYT’s stated that additional information would have been useful</w:t>
      </w:r>
      <w:r w:rsidR="00107188">
        <w:rPr>
          <w:rFonts w:ascii="Verdana" w:hAnsi="Verdana" w:cs="Arial"/>
          <w:color w:val="000000" w:themeColor="text1"/>
          <w:sz w:val="24"/>
          <w:szCs w:val="24"/>
        </w:rPr>
        <w:t>:</w:t>
      </w:r>
    </w:p>
    <w:p w14:paraId="50A857D3" w14:textId="77777777" w:rsidR="00107188" w:rsidRDefault="00107188" w:rsidP="00EE17E4">
      <w:pPr>
        <w:spacing w:after="0" w:line="360" w:lineRule="auto"/>
        <w:rPr>
          <w:rFonts w:ascii="Verdana" w:hAnsi="Verdana" w:cs="Arial"/>
          <w:color w:val="000000" w:themeColor="text1"/>
          <w:sz w:val="24"/>
          <w:szCs w:val="24"/>
        </w:rPr>
      </w:pPr>
    </w:p>
    <w:p w14:paraId="047D98BD" w14:textId="27A28D9E" w:rsidR="00C543F2" w:rsidRDefault="00C543F2" w:rsidP="00107188">
      <w:pPr>
        <w:spacing w:after="0" w:line="360" w:lineRule="auto"/>
        <w:ind w:left="567"/>
        <w:rPr>
          <w:rFonts w:ascii="Verdana" w:hAnsi="Verdana" w:cs="Arial"/>
          <w:i/>
          <w:color w:val="000000" w:themeColor="text1"/>
          <w:sz w:val="24"/>
          <w:szCs w:val="24"/>
        </w:rPr>
      </w:pPr>
      <w:r>
        <w:rPr>
          <w:rFonts w:ascii="Verdana" w:hAnsi="Verdana" w:cs="Arial"/>
          <w:color w:val="000000" w:themeColor="text1"/>
          <w:sz w:val="24"/>
          <w:szCs w:val="24"/>
        </w:rPr>
        <w:t xml:space="preserve">Manager: </w:t>
      </w:r>
      <w:r w:rsidR="00466E7E">
        <w:rPr>
          <w:rFonts w:ascii="Verdana" w:hAnsi="Verdana" w:cs="Arial"/>
          <w:i/>
          <w:color w:val="000000" w:themeColor="text1"/>
          <w:sz w:val="24"/>
          <w:szCs w:val="24"/>
        </w:rPr>
        <w:t>"</w:t>
      </w:r>
      <w:r>
        <w:rPr>
          <w:rFonts w:ascii="Verdana" w:hAnsi="Verdana" w:cs="Arial"/>
          <w:i/>
          <w:color w:val="000000" w:themeColor="text1"/>
          <w:sz w:val="24"/>
          <w:szCs w:val="24"/>
        </w:rPr>
        <w:t>A more detailed job description of the role of the EYT would have been helpfu</w:t>
      </w:r>
      <w:r w:rsidR="00B556F8">
        <w:rPr>
          <w:rFonts w:ascii="Verdana" w:hAnsi="Verdana" w:cs="Arial"/>
          <w:i/>
          <w:color w:val="000000" w:themeColor="text1"/>
          <w:sz w:val="24"/>
          <w:szCs w:val="24"/>
        </w:rPr>
        <w:t>l to enable us to ensure the EYT</w:t>
      </w:r>
      <w:r>
        <w:rPr>
          <w:rFonts w:ascii="Verdana" w:hAnsi="Verdana" w:cs="Arial"/>
          <w:i/>
          <w:color w:val="000000" w:themeColor="text1"/>
          <w:sz w:val="24"/>
          <w:szCs w:val="24"/>
        </w:rPr>
        <w:t xml:space="preserve"> is fulfilling their role appropriately</w:t>
      </w:r>
      <w:r w:rsidR="00107188">
        <w:rPr>
          <w:rFonts w:ascii="Verdana" w:hAnsi="Verdana" w:cs="Arial"/>
          <w:i/>
          <w:color w:val="000000" w:themeColor="text1"/>
          <w:sz w:val="24"/>
          <w:szCs w:val="24"/>
        </w:rPr>
        <w:t>.</w:t>
      </w:r>
      <w:r>
        <w:rPr>
          <w:rFonts w:ascii="Verdana" w:hAnsi="Verdana" w:cs="Arial"/>
          <w:i/>
          <w:color w:val="000000" w:themeColor="text1"/>
          <w:sz w:val="24"/>
          <w:szCs w:val="24"/>
        </w:rPr>
        <w:t xml:space="preserve">” </w:t>
      </w:r>
    </w:p>
    <w:p w14:paraId="615941F5" w14:textId="7CBE3274" w:rsidR="00C543F2" w:rsidRDefault="00C543F2" w:rsidP="00107188">
      <w:pPr>
        <w:spacing w:after="0" w:line="360" w:lineRule="auto"/>
        <w:ind w:left="567"/>
        <w:rPr>
          <w:rFonts w:ascii="Verdana" w:hAnsi="Verdana" w:cs="Arial"/>
          <w:i/>
          <w:color w:val="000000" w:themeColor="text1"/>
          <w:sz w:val="24"/>
          <w:szCs w:val="24"/>
        </w:rPr>
      </w:pPr>
      <w:r>
        <w:rPr>
          <w:rFonts w:ascii="Verdana" w:hAnsi="Verdana" w:cs="Arial"/>
          <w:color w:val="000000" w:themeColor="text1"/>
          <w:sz w:val="24"/>
          <w:szCs w:val="24"/>
        </w:rPr>
        <w:t xml:space="preserve">Trainee: </w:t>
      </w:r>
      <w:r w:rsidR="00466E7E">
        <w:rPr>
          <w:rFonts w:ascii="Verdana" w:hAnsi="Verdana" w:cs="Arial"/>
          <w:i/>
          <w:color w:val="000000" w:themeColor="text1"/>
          <w:sz w:val="24"/>
          <w:szCs w:val="24"/>
        </w:rPr>
        <w:t>"</w:t>
      </w:r>
      <w:r w:rsidR="00A66653">
        <w:rPr>
          <w:rFonts w:ascii="Verdana" w:hAnsi="Verdana" w:cs="Arial"/>
          <w:i/>
          <w:color w:val="000000" w:themeColor="text1"/>
          <w:sz w:val="24"/>
          <w:szCs w:val="24"/>
        </w:rPr>
        <w:t>Clearer</w:t>
      </w:r>
      <w:r>
        <w:rPr>
          <w:rFonts w:ascii="Verdana" w:hAnsi="Verdana" w:cs="Arial"/>
          <w:i/>
          <w:color w:val="000000" w:themeColor="text1"/>
          <w:sz w:val="24"/>
          <w:szCs w:val="24"/>
        </w:rPr>
        <w:t xml:space="preserve"> outcomes and expectations would have improved the course</w:t>
      </w:r>
      <w:r w:rsidR="00107188">
        <w:rPr>
          <w:rFonts w:ascii="Verdana" w:hAnsi="Verdana" w:cs="Arial"/>
          <w:i/>
          <w:color w:val="000000" w:themeColor="text1"/>
          <w:sz w:val="24"/>
          <w:szCs w:val="24"/>
        </w:rPr>
        <w:t>.</w:t>
      </w:r>
      <w:r>
        <w:rPr>
          <w:rFonts w:ascii="Verdana" w:hAnsi="Verdana" w:cs="Arial"/>
          <w:i/>
          <w:color w:val="000000" w:themeColor="text1"/>
          <w:sz w:val="24"/>
          <w:szCs w:val="24"/>
        </w:rPr>
        <w:t xml:space="preserve">” </w:t>
      </w:r>
    </w:p>
    <w:p w14:paraId="19FD14C2" w14:textId="77777777" w:rsidR="00107188" w:rsidRPr="00C543F2" w:rsidRDefault="00107188" w:rsidP="00107188">
      <w:pPr>
        <w:spacing w:after="0" w:line="360" w:lineRule="auto"/>
        <w:ind w:left="567"/>
        <w:rPr>
          <w:rFonts w:ascii="Verdana" w:hAnsi="Verdana" w:cs="Arial"/>
          <w:i/>
          <w:color w:val="000000" w:themeColor="text1"/>
          <w:sz w:val="24"/>
          <w:szCs w:val="24"/>
        </w:rPr>
      </w:pPr>
    </w:p>
    <w:p w14:paraId="38442FCB" w14:textId="77777777" w:rsidR="00572C87" w:rsidRPr="00107188" w:rsidRDefault="00572C87" w:rsidP="00EE17E4">
      <w:pPr>
        <w:spacing w:after="0" w:line="360" w:lineRule="auto"/>
        <w:rPr>
          <w:rFonts w:ascii="Verdana" w:hAnsi="Verdana" w:cs="Arial"/>
          <w:b/>
          <w:i/>
          <w:color w:val="000000" w:themeColor="text1"/>
          <w:sz w:val="24"/>
          <w:szCs w:val="24"/>
        </w:rPr>
      </w:pPr>
      <w:r w:rsidRPr="00107188">
        <w:rPr>
          <w:rFonts w:ascii="Verdana" w:hAnsi="Verdana" w:cs="Arial"/>
          <w:b/>
          <w:i/>
          <w:color w:val="000000" w:themeColor="text1"/>
          <w:sz w:val="24"/>
          <w:szCs w:val="24"/>
        </w:rPr>
        <w:t>Roles and responsibilities given to trainee EYT's</w:t>
      </w:r>
    </w:p>
    <w:p w14:paraId="7883C49F" w14:textId="5D5C0889" w:rsidR="00572C87" w:rsidRDefault="006267CB" w:rsidP="00EE17E4">
      <w:pPr>
        <w:spacing w:after="0" w:line="360" w:lineRule="auto"/>
        <w:jc w:val="both"/>
        <w:rPr>
          <w:rFonts w:ascii="Verdana" w:hAnsi="Verdana" w:cs="Arial"/>
          <w:color w:val="000000" w:themeColor="text1"/>
          <w:sz w:val="24"/>
          <w:szCs w:val="24"/>
        </w:rPr>
      </w:pPr>
      <w:r>
        <w:rPr>
          <w:rFonts w:ascii="Verdana" w:hAnsi="Verdana" w:cs="Arial"/>
          <w:color w:val="000000" w:themeColor="text1"/>
          <w:sz w:val="24"/>
          <w:szCs w:val="24"/>
        </w:rPr>
        <w:t xml:space="preserve">Each manager was </w:t>
      </w:r>
      <w:r w:rsidR="00572C87" w:rsidRPr="001E16B8">
        <w:rPr>
          <w:rFonts w:ascii="Verdana" w:hAnsi="Verdana" w:cs="Arial"/>
          <w:color w:val="000000" w:themeColor="text1"/>
          <w:sz w:val="24"/>
          <w:szCs w:val="24"/>
        </w:rPr>
        <w:t>asked what types of roles and responsibil</w:t>
      </w:r>
      <w:r w:rsidR="00A66653">
        <w:rPr>
          <w:rFonts w:ascii="Verdana" w:hAnsi="Verdana" w:cs="Arial"/>
          <w:color w:val="000000" w:themeColor="text1"/>
          <w:sz w:val="24"/>
          <w:szCs w:val="24"/>
        </w:rPr>
        <w:t xml:space="preserve">ities were given to the trainees </w:t>
      </w:r>
      <w:r w:rsidR="00572C87" w:rsidRPr="001E16B8">
        <w:rPr>
          <w:rFonts w:ascii="Verdana" w:hAnsi="Verdana" w:cs="Arial"/>
          <w:color w:val="000000" w:themeColor="text1"/>
          <w:sz w:val="24"/>
          <w:szCs w:val="24"/>
        </w:rPr>
        <w:t xml:space="preserve">to find out if they were given an adequate amount of </w:t>
      </w:r>
      <w:r w:rsidR="00572C87" w:rsidRPr="001E16B8">
        <w:rPr>
          <w:rFonts w:ascii="Verdana" w:hAnsi="Verdana" w:cs="Arial"/>
          <w:color w:val="000000" w:themeColor="text1"/>
          <w:sz w:val="24"/>
          <w:szCs w:val="24"/>
        </w:rPr>
        <w:lastRenderedPageBreak/>
        <w:t xml:space="preserve">valuable opportunities to enable them to </w:t>
      </w:r>
      <w:r w:rsidR="00A66653" w:rsidRPr="001E16B8">
        <w:rPr>
          <w:rFonts w:ascii="Verdana" w:hAnsi="Verdana" w:cs="Arial"/>
          <w:color w:val="000000" w:themeColor="text1"/>
          <w:sz w:val="24"/>
          <w:szCs w:val="24"/>
        </w:rPr>
        <w:t>be effective</w:t>
      </w:r>
      <w:r w:rsidR="00572C87" w:rsidRPr="001E16B8">
        <w:rPr>
          <w:rFonts w:ascii="Verdana" w:hAnsi="Verdana" w:cs="Arial"/>
          <w:color w:val="000000" w:themeColor="text1"/>
          <w:sz w:val="24"/>
          <w:szCs w:val="24"/>
        </w:rPr>
        <w:t xml:space="preserve"> EYT's within practice. </w:t>
      </w:r>
      <w:r w:rsidR="00CC7C8B">
        <w:rPr>
          <w:rFonts w:ascii="Verdana" w:hAnsi="Verdana" w:cs="Arial"/>
          <w:color w:val="000000" w:themeColor="text1"/>
          <w:sz w:val="24"/>
          <w:szCs w:val="24"/>
        </w:rPr>
        <w:t xml:space="preserve">Three of the </w:t>
      </w:r>
      <w:r w:rsidR="001355F1">
        <w:rPr>
          <w:rFonts w:ascii="Verdana" w:hAnsi="Verdana" w:cs="Arial"/>
          <w:color w:val="000000" w:themeColor="text1"/>
          <w:sz w:val="24"/>
          <w:szCs w:val="24"/>
        </w:rPr>
        <w:t>managers</w:t>
      </w:r>
      <w:r w:rsidR="00C13306">
        <w:rPr>
          <w:rFonts w:ascii="Verdana" w:hAnsi="Verdana" w:cs="Arial"/>
          <w:color w:val="000000" w:themeColor="text1"/>
          <w:sz w:val="24"/>
          <w:szCs w:val="24"/>
        </w:rPr>
        <w:t xml:space="preserve"> stated that they </w:t>
      </w:r>
      <w:r w:rsidR="00572C87" w:rsidRPr="001E16B8">
        <w:rPr>
          <w:rFonts w:ascii="Verdana" w:hAnsi="Verdana" w:cs="Arial"/>
          <w:color w:val="000000" w:themeColor="text1"/>
          <w:sz w:val="24"/>
          <w:szCs w:val="24"/>
        </w:rPr>
        <w:t>gave their trainee E</w:t>
      </w:r>
      <w:r w:rsidR="00BE6351">
        <w:rPr>
          <w:rFonts w:ascii="Verdana" w:hAnsi="Verdana" w:cs="Arial"/>
          <w:color w:val="000000" w:themeColor="text1"/>
          <w:sz w:val="24"/>
          <w:szCs w:val="24"/>
        </w:rPr>
        <w:t>YT leadership respons</w:t>
      </w:r>
      <w:r w:rsidR="00C13306">
        <w:rPr>
          <w:rFonts w:ascii="Verdana" w:hAnsi="Verdana" w:cs="Arial"/>
          <w:color w:val="000000" w:themeColor="text1"/>
          <w:sz w:val="24"/>
          <w:szCs w:val="24"/>
        </w:rPr>
        <w:t>ibilities, participant 2 stated</w:t>
      </w:r>
      <w:r w:rsidR="00107188">
        <w:rPr>
          <w:rFonts w:ascii="Verdana" w:hAnsi="Verdana" w:cs="Arial"/>
          <w:color w:val="000000" w:themeColor="text1"/>
          <w:sz w:val="24"/>
          <w:szCs w:val="24"/>
        </w:rPr>
        <w:t>:</w:t>
      </w:r>
    </w:p>
    <w:p w14:paraId="643EEECD" w14:textId="77777777" w:rsidR="00107188" w:rsidRDefault="00107188" w:rsidP="00EE17E4">
      <w:pPr>
        <w:spacing w:after="0" w:line="360" w:lineRule="auto"/>
        <w:jc w:val="both"/>
        <w:rPr>
          <w:rFonts w:ascii="Verdana" w:hAnsi="Verdana" w:cs="Arial"/>
          <w:color w:val="000000" w:themeColor="text1"/>
          <w:sz w:val="24"/>
          <w:szCs w:val="24"/>
        </w:rPr>
      </w:pPr>
    </w:p>
    <w:p w14:paraId="721B0617" w14:textId="03BCCAD6" w:rsidR="00204633" w:rsidRPr="001E16B8" w:rsidRDefault="00B316BB" w:rsidP="00107188">
      <w:pPr>
        <w:spacing w:after="0" w:line="360" w:lineRule="auto"/>
        <w:ind w:left="567"/>
        <w:rPr>
          <w:rFonts w:ascii="Verdana" w:hAnsi="Verdana" w:cs="Arial"/>
          <w:color w:val="000000" w:themeColor="text1"/>
          <w:sz w:val="24"/>
          <w:szCs w:val="24"/>
        </w:rPr>
      </w:pPr>
      <w:r>
        <w:rPr>
          <w:rFonts w:ascii="Verdana" w:hAnsi="Verdana" w:cs="Arial"/>
          <w:color w:val="000000" w:themeColor="text1"/>
          <w:sz w:val="24"/>
          <w:szCs w:val="24"/>
        </w:rPr>
        <w:t xml:space="preserve">Manager: </w:t>
      </w:r>
      <w:r w:rsidR="00204633" w:rsidRPr="001E16B8">
        <w:rPr>
          <w:rFonts w:ascii="Verdana" w:hAnsi="Verdana" w:cs="Arial"/>
          <w:i/>
          <w:color w:val="000000" w:themeColor="text1"/>
          <w:sz w:val="24"/>
          <w:szCs w:val="24"/>
        </w:rPr>
        <w:t>"Opportunities</w:t>
      </w:r>
      <w:r w:rsidR="00204633">
        <w:rPr>
          <w:rFonts w:ascii="Verdana" w:hAnsi="Verdana" w:cs="Arial"/>
          <w:i/>
          <w:color w:val="000000" w:themeColor="text1"/>
          <w:sz w:val="24"/>
          <w:szCs w:val="24"/>
        </w:rPr>
        <w:t xml:space="preserve"> were given</w:t>
      </w:r>
      <w:r w:rsidR="00204633" w:rsidRPr="001E16B8">
        <w:rPr>
          <w:rFonts w:ascii="Verdana" w:hAnsi="Verdana" w:cs="Arial"/>
          <w:i/>
          <w:color w:val="000000" w:themeColor="text1"/>
          <w:sz w:val="24"/>
          <w:szCs w:val="24"/>
        </w:rPr>
        <w:t xml:space="preserve"> to lead under guidance, be involved in all aspects of working within the setting, work with other professionals, be a key worker,</w:t>
      </w:r>
      <w:r w:rsidR="00C13306">
        <w:rPr>
          <w:rFonts w:ascii="Verdana" w:hAnsi="Verdana" w:cs="Arial"/>
          <w:i/>
          <w:color w:val="000000" w:themeColor="text1"/>
          <w:sz w:val="24"/>
          <w:szCs w:val="24"/>
        </w:rPr>
        <w:t xml:space="preserve"> and</w:t>
      </w:r>
      <w:r w:rsidR="00204633" w:rsidRPr="001E16B8">
        <w:rPr>
          <w:rFonts w:ascii="Verdana" w:hAnsi="Verdana" w:cs="Arial"/>
          <w:i/>
          <w:color w:val="000000" w:themeColor="text1"/>
          <w:sz w:val="24"/>
          <w:szCs w:val="24"/>
        </w:rPr>
        <w:t xml:space="preserve"> be involved in meetings</w:t>
      </w:r>
      <w:r w:rsidR="00107188">
        <w:rPr>
          <w:rFonts w:ascii="Verdana" w:hAnsi="Verdana" w:cs="Arial"/>
          <w:i/>
          <w:color w:val="000000" w:themeColor="text1"/>
          <w:sz w:val="24"/>
          <w:szCs w:val="24"/>
        </w:rPr>
        <w:t>.</w:t>
      </w:r>
      <w:r w:rsidR="00204633" w:rsidRPr="001E16B8">
        <w:rPr>
          <w:rFonts w:ascii="Verdana" w:hAnsi="Verdana" w:cs="Arial"/>
          <w:i/>
          <w:color w:val="000000" w:themeColor="text1"/>
          <w:sz w:val="24"/>
          <w:szCs w:val="24"/>
        </w:rPr>
        <w:t>"</w:t>
      </w:r>
    </w:p>
    <w:p w14:paraId="2EC05659" w14:textId="77777777" w:rsidR="00107188" w:rsidRDefault="00107188" w:rsidP="00EE17E4">
      <w:pPr>
        <w:spacing w:after="0" w:line="360" w:lineRule="auto"/>
        <w:jc w:val="both"/>
        <w:rPr>
          <w:rFonts w:ascii="Verdana" w:hAnsi="Verdana" w:cs="Arial"/>
          <w:color w:val="000000" w:themeColor="text1"/>
          <w:sz w:val="24"/>
          <w:szCs w:val="24"/>
        </w:rPr>
      </w:pPr>
    </w:p>
    <w:p w14:paraId="334CD5C6" w14:textId="77777777" w:rsidR="00107188" w:rsidRDefault="00204633" w:rsidP="00EE17E4">
      <w:pPr>
        <w:spacing w:after="0" w:line="360" w:lineRule="auto"/>
        <w:jc w:val="both"/>
        <w:rPr>
          <w:rFonts w:ascii="Verdana" w:hAnsi="Verdana" w:cs="Arial"/>
          <w:color w:val="000000" w:themeColor="text1"/>
          <w:sz w:val="24"/>
          <w:szCs w:val="24"/>
        </w:rPr>
      </w:pPr>
      <w:r w:rsidRPr="001E16B8">
        <w:rPr>
          <w:rFonts w:ascii="Verdana" w:hAnsi="Verdana" w:cs="Arial"/>
          <w:color w:val="000000" w:themeColor="text1"/>
          <w:sz w:val="24"/>
          <w:szCs w:val="24"/>
        </w:rPr>
        <w:t xml:space="preserve">However, </w:t>
      </w:r>
      <w:r w:rsidR="00386FD6">
        <w:rPr>
          <w:rFonts w:ascii="Verdana" w:hAnsi="Verdana" w:cs="Arial"/>
          <w:color w:val="000000" w:themeColor="text1"/>
          <w:sz w:val="24"/>
          <w:szCs w:val="24"/>
        </w:rPr>
        <w:t>three of the EYT</w:t>
      </w:r>
      <w:r w:rsidR="00C93CA6">
        <w:rPr>
          <w:rFonts w:ascii="Verdana" w:hAnsi="Verdana" w:cs="Arial"/>
          <w:color w:val="000000" w:themeColor="text1"/>
          <w:sz w:val="24"/>
          <w:szCs w:val="24"/>
        </w:rPr>
        <w:t>'s</w:t>
      </w:r>
      <w:r w:rsidR="00386FD6">
        <w:rPr>
          <w:rFonts w:ascii="Verdana" w:hAnsi="Verdana" w:cs="Arial"/>
          <w:color w:val="000000" w:themeColor="text1"/>
          <w:sz w:val="24"/>
          <w:szCs w:val="24"/>
        </w:rPr>
        <w:t xml:space="preserve"> </w:t>
      </w:r>
      <w:r w:rsidRPr="001E16B8">
        <w:rPr>
          <w:rFonts w:ascii="Verdana" w:hAnsi="Verdana" w:cs="Arial"/>
          <w:color w:val="000000" w:themeColor="text1"/>
          <w:sz w:val="24"/>
          <w:szCs w:val="24"/>
        </w:rPr>
        <w:t>felt that their placements gave them limited opportunities to take leadership or extra responsibilities</w:t>
      </w:r>
      <w:r w:rsidR="00107188">
        <w:rPr>
          <w:rFonts w:ascii="Verdana" w:hAnsi="Verdana" w:cs="Arial"/>
          <w:color w:val="000000" w:themeColor="text1"/>
          <w:sz w:val="24"/>
          <w:szCs w:val="24"/>
        </w:rPr>
        <w:t>:</w:t>
      </w:r>
    </w:p>
    <w:p w14:paraId="11C583CA" w14:textId="25B1CE1F" w:rsidR="00204633" w:rsidRPr="001E16B8" w:rsidRDefault="00204633" w:rsidP="00EE17E4">
      <w:pPr>
        <w:spacing w:after="0" w:line="360" w:lineRule="auto"/>
        <w:jc w:val="both"/>
        <w:rPr>
          <w:rFonts w:ascii="Verdana" w:hAnsi="Verdana" w:cs="Arial"/>
          <w:color w:val="000000" w:themeColor="text1"/>
          <w:sz w:val="24"/>
          <w:szCs w:val="24"/>
        </w:rPr>
      </w:pPr>
      <w:r w:rsidRPr="001E16B8">
        <w:rPr>
          <w:rFonts w:ascii="Verdana" w:hAnsi="Verdana" w:cs="Arial"/>
          <w:color w:val="000000" w:themeColor="text1"/>
          <w:sz w:val="24"/>
          <w:szCs w:val="24"/>
        </w:rPr>
        <w:t xml:space="preserve"> </w:t>
      </w:r>
    </w:p>
    <w:p w14:paraId="615D915B" w14:textId="5019AADD" w:rsidR="00572C87" w:rsidRDefault="001D3024" w:rsidP="00107188">
      <w:pPr>
        <w:spacing w:after="0" w:line="360" w:lineRule="auto"/>
        <w:ind w:left="567"/>
        <w:rPr>
          <w:rFonts w:ascii="Verdana" w:hAnsi="Verdana" w:cs="Arial"/>
          <w:i/>
          <w:color w:val="000000" w:themeColor="text1"/>
          <w:sz w:val="24"/>
          <w:szCs w:val="24"/>
        </w:rPr>
      </w:pPr>
      <w:r>
        <w:rPr>
          <w:rFonts w:ascii="Verdana" w:hAnsi="Verdana" w:cs="Arial"/>
          <w:color w:val="000000" w:themeColor="text1"/>
          <w:sz w:val="24"/>
          <w:szCs w:val="24"/>
        </w:rPr>
        <w:t xml:space="preserve">Trainee: </w:t>
      </w:r>
      <w:r w:rsidR="00204633" w:rsidRPr="001E16B8">
        <w:rPr>
          <w:rFonts w:ascii="Verdana" w:hAnsi="Verdana" w:cs="Arial"/>
          <w:i/>
          <w:color w:val="000000" w:themeColor="text1"/>
          <w:sz w:val="24"/>
          <w:szCs w:val="24"/>
        </w:rPr>
        <w:t>"I feel like the range of placements was good however due to not understanding the role of the EYT, some settings were not willing to allow as muc</w:t>
      </w:r>
      <w:r w:rsidR="00386FD6">
        <w:rPr>
          <w:rFonts w:ascii="Verdana" w:hAnsi="Verdana" w:cs="Arial"/>
          <w:i/>
          <w:color w:val="000000" w:themeColor="text1"/>
          <w:sz w:val="24"/>
          <w:szCs w:val="24"/>
        </w:rPr>
        <w:t>h leadership or responsibility</w:t>
      </w:r>
      <w:r w:rsidR="00107188">
        <w:rPr>
          <w:rFonts w:ascii="Verdana" w:hAnsi="Verdana" w:cs="Arial"/>
          <w:i/>
          <w:color w:val="000000" w:themeColor="text1"/>
          <w:sz w:val="24"/>
          <w:szCs w:val="24"/>
        </w:rPr>
        <w:t>.</w:t>
      </w:r>
      <w:r w:rsidR="00386FD6">
        <w:rPr>
          <w:rFonts w:ascii="Verdana" w:hAnsi="Verdana" w:cs="Arial"/>
          <w:i/>
          <w:color w:val="000000" w:themeColor="text1"/>
          <w:sz w:val="24"/>
          <w:szCs w:val="24"/>
        </w:rPr>
        <w:t>"</w:t>
      </w:r>
    </w:p>
    <w:p w14:paraId="313D2FCA" w14:textId="77777777" w:rsidR="00107188" w:rsidRDefault="00107188" w:rsidP="00EE17E4">
      <w:pPr>
        <w:spacing w:after="0" w:line="360" w:lineRule="auto"/>
        <w:jc w:val="both"/>
        <w:rPr>
          <w:rFonts w:ascii="Verdana" w:hAnsi="Verdana" w:cs="Arial"/>
          <w:color w:val="000000" w:themeColor="text1"/>
          <w:sz w:val="24"/>
          <w:szCs w:val="24"/>
        </w:rPr>
      </w:pPr>
    </w:p>
    <w:p w14:paraId="5D9E3A01" w14:textId="244783B4" w:rsidR="006267CB" w:rsidRPr="00B14D2D" w:rsidRDefault="00CC7C8B" w:rsidP="00EE17E4">
      <w:pPr>
        <w:spacing w:after="0" w:line="360" w:lineRule="auto"/>
        <w:jc w:val="both"/>
        <w:rPr>
          <w:rFonts w:ascii="Verdana" w:hAnsi="Verdana" w:cs="Arial"/>
          <w:color w:val="000000" w:themeColor="text1"/>
          <w:sz w:val="24"/>
          <w:szCs w:val="24"/>
        </w:rPr>
      </w:pPr>
      <w:r>
        <w:rPr>
          <w:rFonts w:ascii="Verdana" w:hAnsi="Verdana" w:cs="Arial"/>
          <w:color w:val="000000" w:themeColor="text1"/>
          <w:sz w:val="24"/>
          <w:szCs w:val="24"/>
        </w:rPr>
        <w:t xml:space="preserve">To overcome this, </w:t>
      </w:r>
      <w:r w:rsidR="00204633" w:rsidRPr="001E16B8">
        <w:rPr>
          <w:rFonts w:ascii="Verdana" w:hAnsi="Verdana" w:cs="Arial"/>
          <w:color w:val="000000" w:themeColor="text1"/>
          <w:sz w:val="24"/>
          <w:szCs w:val="24"/>
        </w:rPr>
        <w:t xml:space="preserve">Dugan </w:t>
      </w:r>
      <w:r w:rsidR="00202E3C">
        <w:rPr>
          <w:rFonts w:ascii="Verdana" w:hAnsi="Verdana" w:cs="Arial"/>
          <w:color w:val="000000" w:themeColor="text1"/>
          <w:sz w:val="24"/>
          <w:szCs w:val="24"/>
        </w:rPr>
        <w:t>and</w:t>
      </w:r>
      <w:r w:rsidR="00204633" w:rsidRPr="001E16B8">
        <w:rPr>
          <w:rFonts w:ascii="Verdana" w:hAnsi="Verdana" w:cs="Arial"/>
          <w:color w:val="000000" w:themeColor="text1"/>
          <w:sz w:val="24"/>
          <w:szCs w:val="24"/>
        </w:rPr>
        <w:t xml:space="preserve"> </w:t>
      </w:r>
      <w:proofErr w:type="spellStart"/>
      <w:r w:rsidR="00204633" w:rsidRPr="001E16B8">
        <w:rPr>
          <w:rFonts w:ascii="Verdana" w:hAnsi="Verdana" w:cs="Arial"/>
          <w:color w:val="000000" w:themeColor="text1"/>
          <w:sz w:val="24"/>
          <w:szCs w:val="24"/>
        </w:rPr>
        <w:t>Komives</w:t>
      </w:r>
      <w:proofErr w:type="spellEnd"/>
      <w:r w:rsidR="00204633" w:rsidRPr="001E16B8">
        <w:rPr>
          <w:rFonts w:ascii="Verdana" w:hAnsi="Verdana" w:cs="Arial"/>
          <w:color w:val="000000" w:themeColor="text1"/>
          <w:sz w:val="24"/>
          <w:szCs w:val="24"/>
        </w:rPr>
        <w:t xml:space="preserve"> (2006) believe that more detailed programmes should be created </w:t>
      </w:r>
      <w:r w:rsidR="00202E3C">
        <w:rPr>
          <w:rFonts w:ascii="Verdana" w:hAnsi="Verdana" w:cs="Arial"/>
          <w:color w:val="000000" w:themeColor="text1"/>
          <w:sz w:val="24"/>
          <w:szCs w:val="24"/>
        </w:rPr>
        <w:t>that work</w:t>
      </w:r>
      <w:r w:rsidR="00204633" w:rsidRPr="001E16B8">
        <w:rPr>
          <w:rFonts w:ascii="Verdana" w:hAnsi="Verdana" w:cs="Arial"/>
          <w:color w:val="000000" w:themeColor="text1"/>
          <w:sz w:val="24"/>
          <w:szCs w:val="24"/>
        </w:rPr>
        <w:t xml:space="preserve"> directly with students in the </w:t>
      </w:r>
      <w:r w:rsidR="0006601A">
        <w:rPr>
          <w:rFonts w:ascii="Verdana" w:hAnsi="Verdana" w:cs="Arial"/>
          <w:color w:val="000000" w:themeColor="text1"/>
          <w:sz w:val="24"/>
          <w:szCs w:val="24"/>
        </w:rPr>
        <w:t xml:space="preserve">area of leadership development </w:t>
      </w:r>
      <w:r w:rsidR="00204633" w:rsidRPr="001E16B8">
        <w:rPr>
          <w:rFonts w:ascii="Verdana" w:hAnsi="Verdana" w:cs="Arial"/>
          <w:color w:val="000000" w:themeColor="text1"/>
          <w:sz w:val="24"/>
          <w:szCs w:val="24"/>
        </w:rPr>
        <w:t xml:space="preserve">to ensure that each trainee is fulfilling </w:t>
      </w:r>
      <w:r w:rsidR="00202E3C">
        <w:rPr>
          <w:rFonts w:ascii="Verdana" w:hAnsi="Verdana" w:cs="Arial"/>
          <w:color w:val="000000" w:themeColor="text1"/>
          <w:sz w:val="24"/>
          <w:szCs w:val="24"/>
        </w:rPr>
        <w:t xml:space="preserve">her/his role within </w:t>
      </w:r>
      <w:r w:rsidR="00204633" w:rsidRPr="001E16B8">
        <w:rPr>
          <w:rFonts w:ascii="Verdana" w:hAnsi="Verdana" w:cs="Arial"/>
          <w:color w:val="000000" w:themeColor="text1"/>
          <w:sz w:val="24"/>
          <w:szCs w:val="24"/>
        </w:rPr>
        <w:t>placements.</w:t>
      </w:r>
      <w:r w:rsidR="00666101">
        <w:rPr>
          <w:rFonts w:ascii="Verdana" w:hAnsi="Verdana" w:cs="Arial"/>
          <w:color w:val="000000" w:themeColor="text1"/>
          <w:sz w:val="24"/>
          <w:szCs w:val="24"/>
        </w:rPr>
        <w:t xml:space="preserve"> In this case, it could be considered necessary to work with the placement setting as well as the student. </w:t>
      </w:r>
    </w:p>
    <w:p w14:paraId="135F1886" w14:textId="77777777" w:rsidR="00107188" w:rsidRDefault="00107188" w:rsidP="00EE17E4">
      <w:pPr>
        <w:spacing w:after="0" w:line="360" w:lineRule="auto"/>
        <w:rPr>
          <w:rFonts w:ascii="Verdana" w:hAnsi="Verdana" w:cs="Arial"/>
          <w:color w:val="000000" w:themeColor="text1"/>
          <w:sz w:val="24"/>
          <w:szCs w:val="24"/>
          <w:u w:val="single"/>
        </w:rPr>
      </w:pPr>
    </w:p>
    <w:p w14:paraId="1A24326D" w14:textId="77777777" w:rsidR="00204633" w:rsidRPr="00107188" w:rsidRDefault="00204633" w:rsidP="00EE17E4">
      <w:pPr>
        <w:spacing w:after="0" w:line="360" w:lineRule="auto"/>
        <w:rPr>
          <w:rFonts w:ascii="Verdana" w:hAnsi="Verdana" w:cs="Arial"/>
          <w:b/>
          <w:i/>
          <w:color w:val="000000" w:themeColor="text1"/>
          <w:sz w:val="24"/>
          <w:szCs w:val="24"/>
        </w:rPr>
      </w:pPr>
      <w:r w:rsidRPr="00107188">
        <w:rPr>
          <w:rFonts w:ascii="Verdana" w:hAnsi="Verdana" w:cs="Arial"/>
          <w:b/>
          <w:i/>
          <w:color w:val="000000" w:themeColor="text1"/>
          <w:sz w:val="24"/>
          <w:szCs w:val="24"/>
        </w:rPr>
        <w:t xml:space="preserve">Impact on early years </w:t>
      </w:r>
    </w:p>
    <w:p w14:paraId="79AF2EF3" w14:textId="28D63022" w:rsidR="00E97373" w:rsidRDefault="00E97373" w:rsidP="00EE17E4">
      <w:pPr>
        <w:spacing w:after="0" w:line="360" w:lineRule="auto"/>
        <w:jc w:val="both"/>
        <w:rPr>
          <w:rFonts w:ascii="Verdana" w:hAnsi="Verdana" w:cs="Arial"/>
          <w:color w:val="000000" w:themeColor="text1"/>
          <w:sz w:val="24"/>
          <w:szCs w:val="24"/>
        </w:rPr>
      </w:pPr>
      <w:r w:rsidRPr="001E16B8">
        <w:rPr>
          <w:rFonts w:ascii="Verdana" w:hAnsi="Verdana" w:cs="Arial"/>
          <w:sz w:val="24"/>
          <w:szCs w:val="24"/>
        </w:rPr>
        <w:t xml:space="preserve">In 2012, the </w:t>
      </w:r>
      <w:proofErr w:type="spellStart"/>
      <w:r w:rsidRPr="001E16B8">
        <w:rPr>
          <w:rFonts w:ascii="Verdana" w:hAnsi="Verdana" w:cs="Arial"/>
          <w:sz w:val="24"/>
          <w:szCs w:val="24"/>
        </w:rPr>
        <w:t>DfE</w:t>
      </w:r>
      <w:proofErr w:type="spellEnd"/>
      <w:r w:rsidRPr="001E16B8">
        <w:rPr>
          <w:rFonts w:ascii="Verdana" w:hAnsi="Verdana" w:cs="Arial"/>
          <w:sz w:val="24"/>
          <w:szCs w:val="24"/>
        </w:rPr>
        <w:t xml:space="preserve"> high</w:t>
      </w:r>
      <w:r w:rsidR="00B316BB">
        <w:rPr>
          <w:rFonts w:ascii="Verdana" w:hAnsi="Verdana" w:cs="Arial"/>
          <w:sz w:val="24"/>
          <w:szCs w:val="24"/>
        </w:rPr>
        <w:t xml:space="preserve">lighted the positive impact </w:t>
      </w:r>
      <w:r w:rsidRPr="001E16B8">
        <w:rPr>
          <w:rFonts w:ascii="Verdana" w:hAnsi="Verdana" w:cs="Arial"/>
          <w:sz w:val="24"/>
          <w:szCs w:val="24"/>
        </w:rPr>
        <w:t xml:space="preserve">EYP's had in supporting </w:t>
      </w:r>
      <w:proofErr w:type="gramStart"/>
      <w:r w:rsidRPr="001E16B8">
        <w:rPr>
          <w:rFonts w:ascii="Verdana" w:hAnsi="Verdana" w:cs="Arial"/>
          <w:sz w:val="24"/>
          <w:szCs w:val="24"/>
        </w:rPr>
        <w:t>workforce</w:t>
      </w:r>
      <w:proofErr w:type="gramEnd"/>
      <w:r w:rsidRPr="001E16B8">
        <w:rPr>
          <w:rFonts w:ascii="Verdana" w:hAnsi="Verdana" w:cs="Arial"/>
          <w:sz w:val="24"/>
          <w:szCs w:val="24"/>
        </w:rPr>
        <w:t xml:space="preserve"> development across the sector</w:t>
      </w:r>
      <w:r w:rsidR="0057348C">
        <w:rPr>
          <w:rFonts w:ascii="Verdana" w:hAnsi="Verdana" w:cs="Arial"/>
          <w:sz w:val="23"/>
          <w:szCs w:val="23"/>
        </w:rPr>
        <w:t xml:space="preserve">. </w:t>
      </w:r>
      <w:r w:rsidRPr="001E16B8">
        <w:rPr>
          <w:rFonts w:ascii="Verdana" w:hAnsi="Verdana" w:cs="Arial"/>
          <w:color w:val="000000" w:themeColor="text1"/>
          <w:sz w:val="24"/>
          <w:szCs w:val="24"/>
        </w:rPr>
        <w:t>Despite the apparent confusion about the role</w:t>
      </w:r>
      <w:r w:rsidR="009365B2">
        <w:rPr>
          <w:rFonts w:ascii="Verdana" w:hAnsi="Verdana" w:cs="Arial"/>
          <w:color w:val="000000" w:themeColor="text1"/>
          <w:sz w:val="24"/>
          <w:szCs w:val="24"/>
        </w:rPr>
        <w:t>, all four participants believe</w:t>
      </w:r>
      <w:r w:rsidRPr="001E16B8">
        <w:rPr>
          <w:rFonts w:ascii="Verdana" w:hAnsi="Verdana" w:cs="Arial"/>
          <w:color w:val="000000" w:themeColor="text1"/>
          <w:sz w:val="24"/>
          <w:szCs w:val="24"/>
        </w:rPr>
        <w:t xml:space="preserve"> that the new qualification will continue to have an overall positive impact</w:t>
      </w:r>
      <w:r w:rsidR="00107188">
        <w:rPr>
          <w:rFonts w:ascii="Verdana" w:hAnsi="Verdana" w:cs="Arial"/>
          <w:color w:val="000000" w:themeColor="text1"/>
          <w:sz w:val="24"/>
          <w:szCs w:val="24"/>
        </w:rPr>
        <w:t>:</w:t>
      </w:r>
    </w:p>
    <w:p w14:paraId="3C01492A" w14:textId="77777777" w:rsidR="00107188" w:rsidRPr="001E16B8" w:rsidRDefault="00107188" w:rsidP="00107188">
      <w:pPr>
        <w:spacing w:after="0" w:line="360" w:lineRule="auto"/>
        <w:ind w:left="567"/>
        <w:rPr>
          <w:rFonts w:ascii="Verdana" w:hAnsi="Verdana" w:cs="Arial"/>
          <w:sz w:val="23"/>
          <w:szCs w:val="23"/>
        </w:rPr>
      </w:pPr>
    </w:p>
    <w:p w14:paraId="50A918B0" w14:textId="1860AEAC" w:rsidR="00E97373" w:rsidRDefault="00B316BB" w:rsidP="00107188">
      <w:pPr>
        <w:spacing w:after="0" w:line="360" w:lineRule="auto"/>
        <w:ind w:left="567"/>
        <w:rPr>
          <w:rFonts w:ascii="Verdana" w:hAnsi="Verdana" w:cs="Arial"/>
          <w:i/>
          <w:color w:val="000000" w:themeColor="text1"/>
          <w:sz w:val="24"/>
          <w:szCs w:val="24"/>
        </w:rPr>
      </w:pPr>
      <w:r>
        <w:rPr>
          <w:rFonts w:ascii="Verdana" w:hAnsi="Verdana" w:cs="Arial"/>
          <w:color w:val="000000" w:themeColor="text1"/>
          <w:sz w:val="24"/>
          <w:szCs w:val="24"/>
        </w:rPr>
        <w:t xml:space="preserve">Manager: </w:t>
      </w:r>
      <w:r w:rsidR="007F40F4">
        <w:rPr>
          <w:rFonts w:ascii="Verdana" w:hAnsi="Verdana" w:cs="Arial"/>
          <w:i/>
          <w:color w:val="000000" w:themeColor="text1"/>
          <w:sz w:val="24"/>
          <w:szCs w:val="24"/>
        </w:rPr>
        <w:t>"I</w:t>
      </w:r>
      <w:r w:rsidR="00E97373" w:rsidRPr="001E16B8">
        <w:rPr>
          <w:rFonts w:ascii="Verdana" w:hAnsi="Verdana" w:cs="Arial"/>
          <w:i/>
          <w:color w:val="000000" w:themeColor="text1"/>
          <w:sz w:val="24"/>
          <w:szCs w:val="24"/>
        </w:rPr>
        <w:t>t has given early years a more professional status and it has brought university students into settings with current and up-to-date knowledge</w:t>
      </w:r>
      <w:r w:rsidR="00107188">
        <w:rPr>
          <w:rFonts w:ascii="Verdana" w:hAnsi="Verdana" w:cs="Arial"/>
          <w:i/>
          <w:color w:val="000000" w:themeColor="text1"/>
          <w:sz w:val="24"/>
          <w:szCs w:val="24"/>
        </w:rPr>
        <w:t>.</w:t>
      </w:r>
      <w:r w:rsidR="00E97373" w:rsidRPr="001E16B8">
        <w:rPr>
          <w:rFonts w:ascii="Verdana" w:hAnsi="Verdana" w:cs="Arial"/>
          <w:i/>
          <w:color w:val="000000" w:themeColor="text1"/>
          <w:sz w:val="24"/>
          <w:szCs w:val="24"/>
        </w:rPr>
        <w:t>"</w:t>
      </w:r>
    </w:p>
    <w:p w14:paraId="52D2FF77" w14:textId="77777777" w:rsidR="00107188" w:rsidRDefault="00107188" w:rsidP="00107188">
      <w:pPr>
        <w:spacing w:after="0" w:line="360" w:lineRule="auto"/>
        <w:ind w:left="567"/>
        <w:rPr>
          <w:rFonts w:ascii="Verdana" w:hAnsi="Verdana" w:cs="Arial"/>
          <w:i/>
          <w:color w:val="000000" w:themeColor="text1"/>
          <w:sz w:val="24"/>
          <w:szCs w:val="24"/>
        </w:rPr>
      </w:pPr>
    </w:p>
    <w:p w14:paraId="0224EDE2" w14:textId="3FD629AB" w:rsidR="0006601A" w:rsidRPr="0006601A" w:rsidRDefault="004B30D7" w:rsidP="00EE17E4">
      <w:pPr>
        <w:spacing w:after="0" w:line="360" w:lineRule="auto"/>
        <w:jc w:val="both"/>
        <w:rPr>
          <w:rFonts w:ascii="Verdana" w:hAnsi="Verdana" w:cs="Arial"/>
          <w:color w:val="000000" w:themeColor="text1"/>
          <w:sz w:val="24"/>
          <w:szCs w:val="24"/>
        </w:rPr>
      </w:pPr>
      <w:r>
        <w:rPr>
          <w:rFonts w:ascii="Verdana" w:hAnsi="Verdana" w:cs="Arial"/>
          <w:color w:val="000000" w:themeColor="text1"/>
          <w:sz w:val="24"/>
          <w:szCs w:val="24"/>
        </w:rPr>
        <w:lastRenderedPageBreak/>
        <w:t>Comple</w:t>
      </w:r>
      <w:r w:rsidR="0006601A">
        <w:rPr>
          <w:rFonts w:ascii="Verdana" w:hAnsi="Verdana" w:cs="Arial"/>
          <w:color w:val="000000" w:themeColor="text1"/>
          <w:sz w:val="24"/>
          <w:szCs w:val="24"/>
        </w:rPr>
        <w:t xml:space="preserve">mentary to this, </w:t>
      </w:r>
      <w:r w:rsidR="00521440" w:rsidRPr="001E16B8">
        <w:rPr>
          <w:rFonts w:ascii="Verdana" w:hAnsi="Verdana" w:cs="Arial"/>
          <w:color w:val="000000" w:themeColor="text1"/>
          <w:sz w:val="24"/>
          <w:szCs w:val="24"/>
        </w:rPr>
        <w:t xml:space="preserve">each EYT </w:t>
      </w:r>
      <w:r w:rsidR="009365B2">
        <w:rPr>
          <w:rFonts w:ascii="Verdana" w:hAnsi="Verdana" w:cs="Arial"/>
          <w:color w:val="000000" w:themeColor="text1"/>
          <w:sz w:val="24"/>
          <w:szCs w:val="24"/>
        </w:rPr>
        <w:t>stated that</w:t>
      </w:r>
      <w:r w:rsidR="0006601A">
        <w:rPr>
          <w:rFonts w:ascii="Verdana" w:hAnsi="Verdana" w:cs="Arial"/>
          <w:color w:val="000000" w:themeColor="text1"/>
          <w:sz w:val="24"/>
          <w:szCs w:val="24"/>
        </w:rPr>
        <w:t xml:space="preserve"> the training </w:t>
      </w:r>
      <w:r w:rsidR="00521440" w:rsidRPr="001E16B8">
        <w:rPr>
          <w:rFonts w:ascii="Verdana" w:hAnsi="Verdana" w:cs="Arial"/>
          <w:color w:val="000000" w:themeColor="text1"/>
          <w:sz w:val="24"/>
          <w:szCs w:val="24"/>
        </w:rPr>
        <w:t>equipped them to become a professiona</w:t>
      </w:r>
      <w:r w:rsidR="0057348C">
        <w:rPr>
          <w:rFonts w:ascii="Verdana" w:hAnsi="Verdana" w:cs="Arial"/>
          <w:color w:val="000000" w:themeColor="text1"/>
          <w:sz w:val="24"/>
          <w:szCs w:val="24"/>
        </w:rPr>
        <w:t xml:space="preserve">l </w:t>
      </w:r>
      <w:r w:rsidR="00C13306">
        <w:rPr>
          <w:rFonts w:ascii="Verdana" w:hAnsi="Verdana" w:cs="Arial"/>
          <w:color w:val="000000" w:themeColor="text1"/>
          <w:sz w:val="24"/>
          <w:szCs w:val="24"/>
        </w:rPr>
        <w:t xml:space="preserve">within the </w:t>
      </w:r>
      <w:r w:rsidR="0057348C">
        <w:rPr>
          <w:rFonts w:ascii="Verdana" w:hAnsi="Verdana" w:cs="Arial"/>
          <w:color w:val="000000" w:themeColor="text1"/>
          <w:sz w:val="24"/>
          <w:szCs w:val="24"/>
        </w:rPr>
        <w:t>early years workforce with the ability</w:t>
      </w:r>
      <w:r w:rsidR="00521440" w:rsidRPr="001E16B8">
        <w:rPr>
          <w:rFonts w:ascii="Verdana" w:hAnsi="Verdana" w:cs="Arial"/>
          <w:color w:val="000000" w:themeColor="text1"/>
          <w:sz w:val="24"/>
          <w:szCs w:val="24"/>
        </w:rPr>
        <w:t xml:space="preserve"> to make changes and adapt education and care</w:t>
      </w:r>
      <w:r w:rsidR="00666101">
        <w:rPr>
          <w:rFonts w:ascii="Verdana" w:hAnsi="Verdana" w:cs="Arial"/>
          <w:color w:val="000000" w:themeColor="text1"/>
          <w:sz w:val="24"/>
          <w:szCs w:val="24"/>
        </w:rPr>
        <w:t xml:space="preserve"> which</w:t>
      </w:r>
      <w:r w:rsidR="00521440" w:rsidRPr="001E16B8">
        <w:rPr>
          <w:rFonts w:ascii="Verdana" w:hAnsi="Verdana" w:cs="Arial"/>
          <w:color w:val="000000" w:themeColor="text1"/>
          <w:sz w:val="24"/>
          <w:szCs w:val="24"/>
        </w:rPr>
        <w:t xml:space="preserve"> is one of the key requirements embedded within </w:t>
      </w:r>
      <w:r w:rsidR="0006601A">
        <w:rPr>
          <w:rFonts w:ascii="Verdana" w:hAnsi="Verdana" w:cs="Arial"/>
          <w:color w:val="000000" w:themeColor="text1"/>
          <w:sz w:val="24"/>
          <w:szCs w:val="24"/>
        </w:rPr>
        <w:t>the EYT standards (NCTL, 2013)</w:t>
      </w:r>
      <w:r w:rsidR="00D66BF6">
        <w:rPr>
          <w:rFonts w:ascii="Verdana" w:hAnsi="Verdana" w:cs="Arial"/>
          <w:color w:val="000000" w:themeColor="text1"/>
          <w:sz w:val="24"/>
          <w:szCs w:val="24"/>
        </w:rPr>
        <w:t xml:space="preserve">. </w:t>
      </w:r>
    </w:p>
    <w:p w14:paraId="039F5479" w14:textId="77777777" w:rsidR="00107188" w:rsidRDefault="00107188" w:rsidP="00EE17E4">
      <w:pPr>
        <w:pStyle w:val="Heading2"/>
        <w:spacing w:before="0" w:line="360" w:lineRule="auto"/>
        <w:rPr>
          <w:rFonts w:ascii="Verdana" w:hAnsi="Verdana" w:cs="Arial"/>
          <w:b w:val="0"/>
          <w:color w:val="000000" w:themeColor="text1"/>
          <w:u w:val="single"/>
        </w:rPr>
      </w:pPr>
      <w:bookmarkStart w:id="1" w:name="_Toc419707628"/>
    </w:p>
    <w:p w14:paraId="5DC6B7B0" w14:textId="77777777" w:rsidR="00521440" w:rsidRPr="00107188" w:rsidRDefault="00521440" w:rsidP="00EE17E4">
      <w:pPr>
        <w:pStyle w:val="Heading2"/>
        <w:spacing w:before="0" w:line="360" w:lineRule="auto"/>
        <w:rPr>
          <w:rFonts w:ascii="Verdana" w:hAnsi="Verdana" w:cs="Arial"/>
          <w:i/>
          <w:color w:val="000000" w:themeColor="text1"/>
        </w:rPr>
      </w:pPr>
      <w:r w:rsidRPr="00107188">
        <w:rPr>
          <w:rFonts w:ascii="Verdana" w:hAnsi="Verdana" w:cs="Arial"/>
          <w:i/>
          <w:color w:val="000000" w:themeColor="text1"/>
        </w:rPr>
        <w:t>The relationship between quality and professionalism</w:t>
      </w:r>
      <w:bookmarkEnd w:id="1"/>
      <w:r w:rsidRPr="00107188">
        <w:rPr>
          <w:rFonts w:ascii="Verdana" w:hAnsi="Verdana" w:cs="Arial"/>
          <w:i/>
          <w:color w:val="000000" w:themeColor="text1"/>
        </w:rPr>
        <w:t xml:space="preserve"> </w:t>
      </w:r>
    </w:p>
    <w:p w14:paraId="1D50D42A" w14:textId="77777777" w:rsidR="00C77EC5" w:rsidRDefault="00A66653" w:rsidP="00EE17E4">
      <w:pPr>
        <w:spacing w:after="0" w:line="360" w:lineRule="auto"/>
        <w:jc w:val="both"/>
        <w:rPr>
          <w:rFonts w:ascii="Verdana" w:hAnsi="Verdana" w:cs="Arial"/>
          <w:sz w:val="24"/>
          <w:szCs w:val="24"/>
        </w:rPr>
      </w:pPr>
      <w:r>
        <w:rPr>
          <w:rFonts w:ascii="Verdana" w:hAnsi="Verdana" w:cs="Arial"/>
          <w:sz w:val="24"/>
          <w:szCs w:val="24"/>
        </w:rPr>
        <w:t>O</w:t>
      </w:r>
      <w:r w:rsidR="00D66BF6">
        <w:rPr>
          <w:rFonts w:ascii="Verdana" w:hAnsi="Verdana" w:cs="Arial"/>
          <w:sz w:val="24"/>
          <w:szCs w:val="24"/>
        </w:rPr>
        <w:t>ne of the questions within the study</w:t>
      </w:r>
      <w:r w:rsidR="00D66BF6" w:rsidRPr="001E16B8">
        <w:rPr>
          <w:rFonts w:ascii="Verdana" w:hAnsi="Verdana" w:cs="Arial"/>
          <w:sz w:val="24"/>
          <w:szCs w:val="24"/>
        </w:rPr>
        <w:t xml:space="preserve"> aimed to gain an insight int</w:t>
      </w:r>
      <w:r>
        <w:rPr>
          <w:rFonts w:ascii="Verdana" w:hAnsi="Verdana" w:cs="Arial"/>
          <w:sz w:val="24"/>
          <w:szCs w:val="24"/>
        </w:rPr>
        <w:t>o what setting managers believe to be</w:t>
      </w:r>
      <w:r w:rsidR="00D66BF6" w:rsidRPr="001E16B8">
        <w:rPr>
          <w:rFonts w:ascii="Verdana" w:hAnsi="Verdana" w:cs="Arial"/>
          <w:sz w:val="24"/>
          <w:szCs w:val="24"/>
        </w:rPr>
        <w:t xml:space="preserve"> </w:t>
      </w:r>
      <w:r w:rsidR="0057348C">
        <w:rPr>
          <w:rFonts w:ascii="Verdana" w:hAnsi="Verdana" w:cs="Arial"/>
          <w:sz w:val="24"/>
          <w:szCs w:val="24"/>
        </w:rPr>
        <w:t xml:space="preserve">high </w:t>
      </w:r>
      <w:r w:rsidR="00D66BF6" w:rsidRPr="001E16B8">
        <w:rPr>
          <w:rFonts w:ascii="Verdana" w:hAnsi="Verdana" w:cs="Arial"/>
          <w:sz w:val="24"/>
          <w:szCs w:val="24"/>
        </w:rPr>
        <w:t>quality</w:t>
      </w:r>
      <w:r w:rsidR="0057348C">
        <w:rPr>
          <w:rFonts w:ascii="Verdana" w:hAnsi="Verdana" w:cs="Arial"/>
          <w:sz w:val="24"/>
          <w:szCs w:val="24"/>
        </w:rPr>
        <w:t xml:space="preserve"> ECEC</w:t>
      </w:r>
      <w:r w:rsidR="00D66BF6" w:rsidRPr="001E16B8">
        <w:rPr>
          <w:rFonts w:ascii="Verdana" w:hAnsi="Verdana" w:cs="Arial"/>
          <w:sz w:val="24"/>
          <w:szCs w:val="24"/>
        </w:rPr>
        <w:t xml:space="preserve"> and what makes a professional within the sector. The responses given from all four participants represent a mixture of skills, knowledge and personal characteristics</w:t>
      </w:r>
      <w:r w:rsidR="00C77EC5">
        <w:rPr>
          <w:rFonts w:ascii="Verdana" w:hAnsi="Verdana" w:cs="Arial"/>
          <w:sz w:val="24"/>
          <w:szCs w:val="24"/>
        </w:rPr>
        <w:t>:</w:t>
      </w:r>
    </w:p>
    <w:p w14:paraId="2D4E38F3" w14:textId="40E81F0F" w:rsidR="00D66BF6" w:rsidRPr="001E16B8" w:rsidRDefault="00D66BF6" w:rsidP="00EE17E4">
      <w:pPr>
        <w:spacing w:after="0" w:line="360" w:lineRule="auto"/>
        <w:jc w:val="both"/>
        <w:rPr>
          <w:rFonts w:ascii="Verdana" w:hAnsi="Verdana" w:cs="Arial"/>
          <w:sz w:val="24"/>
          <w:szCs w:val="24"/>
        </w:rPr>
      </w:pPr>
      <w:r w:rsidRPr="001E16B8">
        <w:rPr>
          <w:rFonts w:ascii="Verdana" w:hAnsi="Verdana" w:cs="Arial"/>
          <w:sz w:val="24"/>
          <w:szCs w:val="24"/>
        </w:rPr>
        <w:t xml:space="preserve"> </w:t>
      </w:r>
    </w:p>
    <w:p w14:paraId="2CEB7C46" w14:textId="12784A13" w:rsidR="00D66BF6" w:rsidRDefault="005515AA" w:rsidP="00C77EC5">
      <w:pPr>
        <w:spacing w:after="0" w:line="360" w:lineRule="auto"/>
        <w:ind w:left="567"/>
        <w:rPr>
          <w:rFonts w:ascii="Verdana" w:hAnsi="Verdana" w:cs="Arial"/>
          <w:i/>
          <w:sz w:val="24"/>
          <w:szCs w:val="24"/>
        </w:rPr>
      </w:pPr>
      <w:r>
        <w:rPr>
          <w:rFonts w:ascii="Verdana" w:hAnsi="Verdana" w:cs="Arial"/>
          <w:sz w:val="24"/>
          <w:szCs w:val="24"/>
        </w:rPr>
        <w:t>Manager 1</w:t>
      </w:r>
      <w:r w:rsidR="00BC5F9F">
        <w:rPr>
          <w:rFonts w:ascii="Verdana" w:hAnsi="Verdana" w:cs="Arial"/>
          <w:sz w:val="24"/>
          <w:szCs w:val="24"/>
        </w:rPr>
        <w:t xml:space="preserve">: </w:t>
      </w:r>
      <w:r w:rsidR="00D66BF6" w:rsidRPr="001E16B8">
        <w:rPr>
          <w:rFonts w:ascii="Verdana" w:hAnsi="Verdana" w:cs="Arial"/>
          <w:i/>
          <w:sz w:val="24"/>
          <w:szCs w:val="24"/>
        </w:rPr>
        <w:t>"Definitely personal qualities and experience -</w:t>
      </w:r>
      <w:r w:rsidR="009365B2">
        <w:rPr>
          <w:rFonts w:ascii="Verdana" w:hAnsi="Verdana" w:cs="Arial"/>
          <w:i/>
          <w:sz w:val="24"/>
          <w:szCs w:val="24"/>
        </w:rPr>
        <w:t xml:space="preserve"> </w:t>
      </w:r>
      <w:r w:rsidR="00D66BF6" w:rsidRPr="001E16B8">
        <w:rPr>
          <w:rFonts w:ascii="Verdana" w:hAnsi="Verdana" w:cs="Arial"/>
          <w:i/>
          <w:sz w:val="24"/>
          <w:szCs w:val="24"/>
        </w:rPr>
        <w:t>it depends on the individual</w:t>
      </w:r>
      <w:r w:rsidR="00107188">
        <w:rPr>
          <w:rFonts w:ascii="Verdana" w:hAnsi="Verdana" w:cs="Arial"/>
          <w:i/>
          <w:sz w:val="24"/>
          <w:szCs w:val="24"/>
        </w:rPr>
        <w:t>.</w:t>
      </w:r>
      <w:r w:rsidR="00D66BF6" w:rsidRPr="001E16B8">
        <w:rPr>
          <w:rFonts w:ascii="Verdana" w:hAnsi="Verdana" w:cs="Arial"/>
          <w:i/>
          <w:sz w:val="24"/>
          <w:szCs w:val="24"/>
        </w:rPr>
        <w:t xml:space="preserve">" </w:t>
      </w:r>
    </w:p>
    <w:p w14:paraId="610B5388" w14:textId="2BBE8382" w:rsidR="005515AA" w:rsidRPr="005515AA" w:rsidRDefault="005515AA" w:rsidP="00C77EC5">
      <w:pPr>
        <w:spacing w:after="0" w:line="360" w:lineRule="auto"/>
        <w:ind w:left="567"/>
        <w:rPr>
          <w:rFonts w:ascii="Verdana" w:hAnsi="Verdana" w:cs="Arial"/>
          <w:i/>
          <w:sz w:val="24"/>
          <w:szCs w:val="24"/>
        </w:rPr>
      </w:pPr>
      <w:r>
        <w:rPr>
          <w:rFonts w:ascii="Verdana" w:hAnsi="Verdana" w:cs="Arial"/>
          <w:sz w:val="24"/>
          <w:szCs w:val="24"/>
        </w:rPr>
        <w:t xml:space="preserve">Manager 2: </w:t>
      </w:r>
      <w:r w:rsidR="0001299D">
        <w:rPr>
          <w:rFonts w:ascii="Verdana" w:hAnsi="Verdana" w:cs="Arial"/>
          <w:i/>
          <w:sz w:val="24"/>
          <w:szCs w:val="24"/>
        </w:rPr>
        <w:t>"P</w:t>
      </w:r>
      <w:r>
        <w:rPr>
          <w:rFonts w:ascii="Verdana" w:hAnsi="Verdana" w:cs="Arial"/>
          <w:i/>
          <w:sz w:val="24"/>
          <w:szCs w:val="24"/>
        </w:rPr>
        <w:t>rofessional and respectful, lead and support, plan and assess, have good knowledge of the EYFS</w:t>
      </w:r>
      <w:r w:rsidR="00107188">
        <w:rPr>
          <w:rFonts w:ascii="Verdana" w:hAnsi="Verdana" w:cs="Arial"/>
          <w:i/>
          <w:sz w:val="24"/>
          <w:szCs w:val="24"/>
        </w:rPr>
        <w:t>.</w:t>
      </w:r>
      <w:r>
        <w:rPr>
          <w:rFonts w:ascii="Verdana" w:hAnsi="Verdana" w:cs="Arial"/>
          <w:i/>
          <w:sz w:val="24"/>
          <w:szCs w:val="24"/>
        </w:rPr>
        <w:t xml:space="preserve">” </w:t>
      </w:r>
    </w:p>
    <w:p w14:paraId="23FC4716" w14:textId="77777777" w:rsidR="00C77EC5" w:rsidRDefault="00C77EC5" w:rsidP="00EE17E4">
      <w:pPr>
        <w:spacing w:after="0" w:line="360" w:lineRule="auto"/>
        <w:jc w:val="both"/>
        <w:rPr>
          <w:rFonts w:ascii="Verdana" w:hAnsi="Verdana" w:cs="Arial"/>
          <w:color w:val="000000" w:themeColor="text1"/>
          <w:sz w:val="24"/>
          <w:szCs w:val="24"/>
        </w:rPr>
      </w:pPr>
    </w:p>
    <w:p w14:paraId="0A907AE6" w14:textId="7D03C6FC" w:rsidR="00217BAD" w:rsidRDefault="00217BAD" w:rsidP="00EE17E4">
      <w:pPr>
        <w:spacing w:after="0" w:line="360" w:lineRule="auto"/>
        <w:jc w:val="both"/>
        <w:rPr>
          <w:rFonts w:ascii="Verdana" w:hAnsi="Verdana" w:cs="Arial"/>
          <w:color w:val="000000" w:themeColor="text1"/>
          <w:sz w:val="24"/>
          <w:szCs w:val="24"/>
        </w:rPr>
      </w:pPr>
      <w:r w:rsidRPr="001E16B8">
        <w:rPr>
          <w:rFonts w:ascii="Verdana" w:hAnsi="Verdana" w:cs="Arial"/>
          <w:color w:val="000000" w:themeColor="text1"/>
          <w:sz w:val="24"/>
          <w:szCs w:val="24"/>
        </w:rPr>
        <w:t xml:space="preserve">Furthermore, </w:t>
      </w:r>
      <w:r>
        <w:rPr>
          <w:rFonts w:ascii="Verdana" w:hAnsi="Verdana" w:cs="Arial"/>
          <w:color w:val="000000" w:themeColor="text1"/>
          <w:sz w:val="24"/>
          <w:szCs w:val="24"/>
        </w:rPr>
        <w:t xml:space="preserve">three participants </w:t>
      </w:r>
      <w:r w:rsidR="00A66653">
        <w:rPr>
          <w:rFonts w:ascii="Verdana" w:hAnsi="Verdana" w:cs="Arial"/>
          <w:color w:val="000000" w:themeColor="text1"/>
          <w:sz w:val="24"/>
          <w:szCs w:val="24"/>
        </w:rPr>
        <w:t>strongly emphasise</w:t>
      </w:r>
      <w:r w:rsidR="009365B2">
        <w:rPr>
          <w:rFonts w:ascii="Verdana" w:hAnsi="Verdana" w:cs="Arial"/>
          <w:color w:val="000000" w:themeColor="text1"/>
          <w:sz w:val="24"/>
          <w:szCs w:val="24"/>
        </w:rPr>
        <w:t>d</w:t>
      </w:r>
      <w:r w:rsidRPr="001E16B8">
        <w:rPr>
          <w:rFonts w:ascii="Verdana" w:hAnsi="Verdana" w:cs="Arial"/>
          <w:color w:val="000000" w:themeColor="text1"/>
          <w:sz w:val="24"/>
          <w:szCs w:val="24"/>
        </w:rPr>
        <w:t xml:space="preserve"> the importance of personal characteristics being more im</w:t>
      </w:r>
      <w:r>
        <w:rPr>
          <w:rFonts w:ascii="Verdana" w:hAnsi="Verdana" w:cs="Arial"/>
          <w:color w:val="000000" w:themeColor="text1"/>
          <w:sz w:val="24"/>
          <w:szCs w:val="24"/>
        </w:rPr>
        <w:t xml:space="preserve">portant than qualifications, </w:t>
      </w:r>
      <w:r w:rsidR="00C77EC5">
        <w:rPr>
          <w:rFonts w:ascii="Verdana" w:hAnsi="Verdana" w:cs="Arial"/>
          <w:color w:val="000000" w:themeColor="text1"/>
          <w:sz w:val="24"/>
          <w:szCs w:val="24"/>
        </w:rPr>
        <w:t>Manager 3</w:t>
      </w:r>
      <w:r>
        <w:rPr>
          <w:rFonts w:ascii="Verdana" w:hAnsi="Verdana" w:cs="Arial"/>
          <w:color w:val="000000" w:themeColor="text1"/>
          <w:sz w:val="24"/>
          <w:szCs w:val="24"/>
        </w:rPr>
        <w:t xml:space="preserve"> </w:t>
      </w:r>
      <w:r w:rsidR="00C13306">
        <w:rPr>
          <w:rFonts w:ascii="Verdana" w:hAnsi="Verdana" w:cs="Arial"/>
          <w:color w:val="000000" w:themeColor="text1"/>
          <w:sz w:val="24"/>
          <w:szCs w:val="24"/>
        </w:rPr>
        <w:t>stated</w:t>
      </w:r>
      <w:r w:rsidR="00C77EC5">
        <w:rPr>
          <w:rFonts w:ascii="Verdana" w:hAnsi="Verdana" w:cs="Arial"/>
          <w:color w:val="000000" w:themeColor="text1"/>
          <w:sz w:val="24"/>
          <w:szCs w:val="24"/>
        </w:rPr>
        <w:t>:</w:t>
      </w:r>
    </w:p>
    <w:p w14:paraId="1AACF5EC" w14:textId="77777777" w:rsidR="00C77EC5" w:rsidRPr="001E16B8" w:rsidRDefault="00C77EC5" w:rsidP="00EE17E4">
      <w:pPr>
        <w:spacing w:after="0" w:line="360" w:lineRule="auto"/>
        <w:jc w:val="both"/>
        <w:rPr>
          <w:rFonts w:ascii="Verdana" w:hAnsi="Verdana" w:cs="Arial"/>
          <w:color w:val="000000" w:themeColor="text1"/>
          <w:sz w:val="24"/>
          <w:szCs w:val="24"/>
        </w:rPr>
      </w:pPr>
    </w:p>
    <w:p w14:paraId="63C79202" w14:textId="32CA6C64" w:rsidR="00D66BF6" w:rsidRPr="001E16B8" w:rsidRDefault="00C13306" w:rsidP="00C77EC5">
      <w:pPr>
        <w:spacing w:after="0" w:line="360" w:lineRule="auto"/>
        <w:ind w:left="567"/>
        <w:rPr>
          <w:rFonts w:ascii="Verdana" w:hAnsi="Verdana" w:cs="Arial"/>
          <w:i/>
          <w:sz w:val="24"/>
          <w:szCs w:val="24"/>
        </w:rPr>
      </w:pPr>
      <w:r>
        <w:rPr>
          <w:rFonts w:ascii="Verdana" w:hAnsi="Verdana" w:cs="Arial"/>
          <w:i/>
          <w:color w:val="000000" w:themeColor="text1"/>
          <w:sz w:val="24"/>
          <w:szCs w:val="24"/>
        </w:rPr>
        <w:t>"T</w:t>
      </w:r>
      <w:r w:rsidR="00217BAD" w:rsidRPr="001E16B8">
        <w:rPr>
          <w:rFonts w:ascii="Verdana" w:hAnsi="Verdana" w:cs="Arial"/>
          <w:i/>
          <w:color w:val="000000" w:themeColor="text1"/>
          <w:sz w:val="24"/>
          <w:szCs w:val="24"/>
        </w:rPr>
        <w:t xml:space="preserve">he qualification will not alone equip students with the skills to run a </w:t>
      </w:r>
      <w:r w:rsidRPr="001E16B8">
        <w:rPr>
          <w:rFonts w:ascii="Verdana" w:hAnsi="Verdana" w:cs="Arial"/>
          <w:i/>
          <w:color w:val="000000" w:themeColor="text1"/>
          <w:sz w:val="24"/>
          <w:szCs w:val="24"/>
        </w:rPr>
        <w:t>setting, which</w:t>
      </w:r>
      <w:r w:rsidR="00217BAD" w:rsidRPr="001E16B8">
        <w:rPr>
          <w:rFonts w:ascii="Verdana" w:hAnsi="Verdana" w:cs="Arial"/>
          <w:i/>
          <w:color w:val="000000" w:themeColor="text1"/>
          <w:sz w:val="24"/>
          <w:szCs w:val="24"/>
        </w:rPr>
        <w:t xml:space="preserve"> is very much based on personal qualities</w:t>
      </w:r>
      <w:r w:rsidR="00C77EC5">
        <w:rPr>
          <w:rFonts w:ascii="Verdana" w:hAnsi="Verdana" w:cs="Arial"/>
          <w:i/>
          <w:color w:val="000000" w:themeColor="text1"/>
          <w:sz w:val="24"/>
          <w:szCs w:val="24"/>
        </w:rPr>
        <w:t>.</w:t>
      </w:r>
      <w:r w:rsidR="00217BAD" w:rsidRPr="001E16B8">
        <w:rPr>
          <w:rFonts w:ascii="Verdana" w:hAnsi="Verdana" w:cs="Arial"/>
          <w:i/>
          <w:color w:val="000000" w:themeColor="text1"/>
          <w:sz w:val="24"/>
          <w:szCs w:val="24"/>
        </w:rPr>
        <w:t>"</w:t>
      </w:r>
    </w:p>
    <w:p w14:paraId="78631E0C" w14:textId="77777777" w:rsidR="00C77EC5" w:rsidRDefault="00C77EC5" w:rsidP="00EE17E4">
      <w:pPr>
        <w:spacing w:after="0" w:line="360" w:lineRule="auto"/>
        <w:jc w:val="both"/>
        <w:rPr>
          <w:rFonts w:ascii="Verdana" w:hAnsi="Verdana" w:cs="Arial"/>
          <w:color w:val="000000" w:themeColor="text1"/>
          <w:sz w:val="24"/>
          <w:szCs w:val="24"/>
        </w:rPr>
      </w:pPr>
    </w:p>
    <w:p w14:paraId="7A39495D" w14:textId="612847EC" w:rsidR="0001299D" w:rsidRDefault="0057348C" w:rsidP="00EE17E4">
      <w:pPr>
        <w:spacing w:after="0" w:line="360" w:lineRule="auto"/>
        <w:jc w:val="both"/>
        <w:rPr>
          <w:rFonts w:ascii="Verdana" w:hAnsi="Verdana" w:cs="Arial"/>
          <w:color w:val="000000" w:themeColor="text1"/>
          <w:sz w:val="24"/>
          <w:szCs w:val="24"/>
        </w:rPr>
      </w:pPr>
      <w:r w:rsidRPr="0001299D">
        <w:rPr>
          <w:rFonts w:ascii="Verdana" w:hAnsi="Verdana" w:cs="Arial"/>
          <w:color w:val="000000" w:themeColor="text1"/>
          <w:sz w:val="24"/>
          <w:szCs w:val="24"/>
        </w:rPr>
        <w:t xml:space="preserve">In consideration of this, </w:t>
      </w:r>
      <w:r w:rsidR="00217BAD" w:rsidRPr="0001299D">
        <w:rPr>
          <w:rFonts w:ascii="Verdana" w:hAnsi="Verdana" w:cs="Arial"/>
          <w:color w:val="000000" w:themeColor="text1"/>
          <w:sz w:val="24"/>
          <w:szCs w:val="24"/>
        </w:rPr>
        <w:t xml:space="preserve">educators </w:t>
      </w:r>
      <w:r w:rsidR="00A66653" w:rsidRPr="0001299D">
        <w:rPr>
          <w:rFonts w:ascii="Verdana" w:hAnsi="Verdana" w:cs="Arial"/>
          <w:color w:val="000000" w:themeColor="text1"/>
          <w:sz w:val="24"/>
          <w:szCs w:val="24"/>
        </w:rPr>
        <w:t xml:space="preserve">feel they </w:t>
      </w:r>
      <w:r w:rsidR="00217BAD" w:rsidRPr="0001299D">
        <w:rPr>
          <w:rFonts w:ascii="Verdana" w:hAnsi="Verdana" w:cs="Arial"/>
          <w:color w:val="000000" w:themeColor="text1"/>
          <w:sz w:val="24"/>
          <w:szCs w:val="24"/>
        </w:rPr>
        <w:t>would benefit greatly from knowing the</w:t>
      </w:r>
      <w:r w:rsidR="00A66653" w:rsidRPr="0001299D">
        <w:rPr>
          <w:rFonts w:ascii="Verdana" w:hAnsi="Verdana" w:cs="Arial"/>
          <w:color w:val="000000" w:themeColor="text1"/>
          <w:sz w:val="24"/>
          <w:szCs w:val="24"/>
        </w:rPr>
        <w:t xml:space="preserve"> key</w:t>
      </w:r>
      <w:r w:rsidR="00217BAD" w:rsidRPr="0001299D">
        <w:rPr>
          <w:rFonts w:ascii="Verdana" w:hAnsi="Verdana" w:cs="Arial"/>
          <w:color w:val="000000" w:themeColor="text1"/>
          <w:sz w:val="24"/>
          <w:szCs w:val="24"/>
        </w:rPr>
        <w:t xml:space="preserve"> characteristics of the effective early childhood teacher, as they strive to positively impact the quality of the field. </w:t>
      </w:r>
      <w:proofErr w:type="gramStart"/>
      <w:r w:rsidR="0001299D" w:rsidRPr="0001299D">
        <w:rPr>
          <w:rFonts w:ascii="Verdana" w:hAnsi="Verdana" w:cs="Arial"/>
          <w:color w:val="000000" w:themeColor="text1"/>
          <w:sz w:val="24"/>
          <w:szCs w:val="24"/>
        </w:rPr>
        <w:t xml:space="preserve">This is </w:t>
      </w:r>
      <w:r w:rsidR="00C77EC5">
        <w:rPr>
          <w:rFonts w:ascii="Verdana" w:hAnsi="Verdana" w:cs="Arial"/>
          <w:color w:val="000000" w:themeColor="text1"/>
          <w:sz w:val="24"/>
          <w:szCs w:val="24"/>
        </w:rPr>
        <w:t>supported</w:t>
      </w:r>
      <w:r w:rsidR="0001299D" w:rsidRPr="0001299D">
        <w:rPr>
          <w:rFonts w:ascii="Verdana" w:hAnsi="Verdana" w:cs="Arial"/>
          <w:color w:val="000000" w:themeColor="text1"/>
          <w:sz w:val="24"/>
          <w:szCs w:val="24"/>
        </w:rPr>
        <w:t xml:space="preserve"> by Katz (1993) who state</w:t>
      </w:r>
      <w:r w:rsidR="00C77EC5">
        <w:rPr>
          <w:rFonts w:ascii="Verdana" w:hAnsi="Verdana" w:cs="Arial"/>
          <w:color w:val="000000" w:themeColor="text1"/>
          <w:sz w:val="24"/>
          <w:szCs w:val="24"/>
        </w:rPr>
        <w:t>s</w:t>
      </w:r>
      <w:r w:rsidR="0001299D" w:rsidRPr="0001299D">
        <w:rPr>
          <w:rFonts w:ascii="Verdana" w:hAnsi="Verdana" w:cs="Arial"/>
          <w:color w:val="000000" w:themeColor="text1"/>
          <w:sz w:val="24"/>
          <w:szCs w:val="24"/>
        </w:rPr>
        <w:t xml:space="preserve"> that effectiveness as a teacher stems from a combination of knowledge and personal characteristics</w:t>
      </w:r>
      <w:proofErr w:type="gramEnd"/>
      <w:r w:rsidR="0001299D" w:rsidRPr="0001299D">
        <w:rPr>
          <w:rFonts w:ascii="Verdana" w:hAnsi="Verdana" w:cs="Arial"/>
          <w:color w:val="000000" w:themeColor="text1"/>
          <w:sz w:val="24"/>
          <w:szCs w:val="24"/>
        </w:rPr>
        <w:t xml:space="preserve">. </w:t>
      </w:r>
    </w:p>
    <w:p w14:paraId="29F246B2" w14:textId="77777777" w:rsidR="00C77EC5" w:rsidRDefault="00C77EC5" w:rsidP="00EE17E4">
      <w:pPr>
        <w:spacing w:after="0" w:line="360" w:lineRule="auto"/>
        <w:jc w:val="both"/>
        <w:rPr>
          <w:rFonts w:ascii="Verdana" w:hAnsi="Verdana" w:cs="Arial"/>
          <w:b/>
          <w:color w:val="000000" w:themeColor="text1"/>
          <w:sz w:val="28"/>
          <w:szCs w:val="28"/>
        </w:rPr>
      </w:pPr>
    </w:p>
    <w:p w14:paraId="615C0FAF" w14:textId="77777777" w:rsidR="00C77EC5" w:rsidRDefault="00C77EC5" w:rsidP="00EE17E4">
      <w:pPr>
        <w:spacing w:after="0" w:line="360" w:lineRule="auto"/>
        <w:jc w:val="both"/>
        <w:rPr>
          <w:rFonts w:ascii="Verdana" w:hAnsi="Verdana" w:cs="Arial"/>
          <w:b/>
          <w:color w:val="000000" w:themeColor="text1"/>
          <w:sz w:val="28"/>
          <w:szCs w:val="28"/>
        </w:rPr>
      </w:pPr>
    </w:p>
    <w:p w14:paraId="02C0718B" w14:textId="77777777" w:rsidR="00E87972" w:rsidRDefault="00E87972" w:rsidP="00EE17E4">
      <w:pPr>
        <w:spacing w:after="0" w:line="360" w:lineRule="auto"/>
        <w:jc w:val="both"/>
        <w:rPr>
          <w:rFonts w:ascii="Verdana" w:hAnsi="Verdana" w:cs="Arial"/>
          <w:color w:val="000000" w:themeColor="text1"/>
          <w:sz w:val="24"/>
          <w:szCs w:val="24"/>
        </w:rPr>
      </w:pPr>
      <w:r w:rsidRPr="00E45E8A">
        <w:rPr>
          <w:rFonts w:ascii="Verdana" w:hAnsi="Verdana" w:cs="Arial"/>
          <w:b/>
          <w:color w:val="000000" w:themeColor="text1"/>
          <w:sz w:val="28"/>
          <w:szCs w:val="28"/>
        </w:rPr>
        <w:lastRenderedPageBreak/>
        <w:t>Discussion</w:t>
      </w:r>
    </w:p>
    <w:p w14:paraId="2BD0A59C" w14:textId="5F7EF602" w:rsidR="00020B1D" w:rsidRDefault="00E45E8A" w:rsidP="00EE17E4">
      <w:pPr>
        <w:spacing w:after="0" w:line="360" w:lineRule="auto"/>
        <w:jc w:val="both"/>
        <w:rPr>
          <w:rFonts w:ascii="Verdana" w:hAnsi="Verdana"/>
          <w:sz w:val="24"/>
          <w:szCs w:val="24"/>
        </w:rPr>
      </w:pPr>
      <w:r>
        <w:rPr>
          <w:rFonts w:ascii="Verdana" w:hAnsi="Verdana"/>
          <w:sz w:val="24"/>
          <w:szCs w:val="24"/>
        </w:rPr>
        <w:t>I</w:t>
      </w:r>
      <w:r w:rsidR="00020B1D" w:rsidRPr="001A4DB9">
        <w:rPr>
          <w:rFonts w:ascii="Verdana" w:hAnsi="Verdana"/>
          <w:sz w:val="24"/>
          <w:szCs w:val="24"/>
        </w:rPr>
        <w:t>t has become evident</w:t>
      </w:r>
      <w:r w:rsidR="0039229F">
        <w:rPr>
          <w:rFonts w:ascii="Verdana" w:hAnsi="Verdana"/>
          <w:sz w:val="24"/>
          <w:szCs w:val="24"/>
        </w:rPr>
        <w:t xml:space="preserve"> through this </w:t>
      </w:r>
      <w:r w:rsidR="00C77EC5">
        <w:rPr>
          <w:rFonts w:ascii="Verdana" w:hAnsi="Verdana"/>
          <w:sz w:val="24"/>
          <w:szCs w:val="24"/>
        </w:rPr>
        <w:t xml:space="preserve">small </w:t>
      </w:r>
      <w:r w:rsidR="0039229F">
        <w:rPr>
          <w:rFonts w:ascii="Verdana" w:hAnsi="Verdana"/>
          <w:sz w:val="24"/>
          <w:szCs w:val="24"/>
        </w:rPr>
        <w:t>study</w:t>
      </w:r>
      <w:r w:rsidR="00020B1D" w:rsidRPr="001A4DB9">
        <w:rPr>
          <w:rFonts w:ascii="Verdana" w:hAnsi="Verdana"/>
          <w:sz w:val="24"/>
          <w:szCs w:val="24"/>
        </w:rPr>
        <w:t xml:space="preserve"> that the role of the EYT is </w:t>
      </w:r>
      <w:r w:rsidR="009365B2">
        <w:rPr>
          <w:rFonts w:ascii="Verdana" w:hAnsi="Verdana"/>
          <w:sz w:val="24"/>
          <w:szCs w:val="24"/>
        </w:rPr>
        <w:t>considered</w:t>
      </w:r>
      <w:r w:rsidR="00C77EC5">
        <w:rPr>
          <w:rFonts w:ascii="Verdana" w:hAnsi="Verdana"/>
          <w:sz w:val="24"/>
          <w:szCs w:val="24"/>
        </w:rPr>
        <w:t>, by these participants,</w:t>
      </w:r>
      <w:r w:rsidR="00020B1D" w:rsidRPr="001A4DB9">
        <w:rPr>
          <w:rFonts w:ascii="Verdana" w:hAnsi="Verdana"/>
          <w:sz w:val="24"/>
          <w:szCs w:val="24"/>
        </w:rPr>
        <w:t xml:space="preserve"> to have an overall positive impact on the sector. </w:t>
      </w:r>
      <w:r w:rsidR="00C77EC5">
        <w:rPr>
          <w:rFonts w:ascii="Verdana" w:hAnsi="Verdana"/>
          <w:sz w:val="24"/>
          <w:szCs w:val="24"/>
        </w:rPr>
        <w:t>They recognise</w:t>
      </w:r>
      <w:r w:rsidR="00A636F4">
        <w:rPr>
          <w:rFonts w:ascii="Verdana" w:hAnsi="Verdana"/>
          <w:sz w:val="24"/>
          <w:szCs w:val="24"/>
        </w:rPr>
        <w:t xml:space="preserve"> that the stan</w:t>
      </w:r>
      <w:r w:rsidR="009365B2">
        <w:rPr>
          <w:rFonts w:ascii="Verdana" w:hAnsi="Verdana"/>
          <w:sz w:val="24"/>
          <w:szCs w:val="24"/>
        </w:rPr>
        <w:t>dards created for EYT’s provide</w:t>
      </w:r>
      <w:r w:rsidR="00A636F4">
        <w:rPr>
          <w:rFonts w:ascii="Verdana" w:hAnsi="Verdana"/>
          <w:sz w:val="24"/>
          <w:szCs w:val="24"/>
        </w:rPr>
        <w:t xml:space="preserve"> them with a sound and secure knowledge of the EYFS, </w:t>
      </w:r>
      <w:proofErr w:type="spellStart"/>
      <w:r w:rsidR="00A636F4">
        <w:rPr>
          <w:rFonts w:ascii="Verdana" w:hAnsi="Verdana"/>
          <w:sz w:val="24"/>
          <w:szCs w:val="24"/>
        </w:rPr>
        <w:t>there</w:t>
      </w:r>
      <w:r w:rsidR="00C77EC5">
        <w:rPr>
          <w:rFonts w:ascii="Verdana" w:hAnsi="Verdana"/>
          <w:sz w:val="24"/>
          <w:szCs w:val="24"/>
        </w:rPr>
        <w:t>by</w:t>
      </w:r>
      <w:r w:rsidR="00A636F4">
        <w:rPr>
          <w:rFonts w:ascii="Verdana" w:hAnsi="Verdana"/>
          <w:sz w:val="24"/>
          <w:szCs w:val="24"/>
        </w:rPr>
        <w:t>enhancing</w:t>
      </w:r>
      <w:proofErr w:type="spellEnd"/>
      <w:r w:rsidR="00A636F4">
        <w:rPr>
          <w:rFonts w:ascii="Verdana" w:hAnsi="Verdana"/>
          <w:sz w:val="24"/>
          <w:szCs w:val="24"/>
        </w:rPr>
        <w:t xml:space="preserve"> practice</w:t>
      </w:r>
      <w:r w:rsidR="00C77EC5">
        <w:rPr>
          <w:rFonts w:ascii="Verdana" w:hAnsi="Verdana"/>
          <w:sz w:val="24"/>
          <w:szCs w:val="24"/>
        </w:rPr>
        <w:t>,</w:t>
      </w:r>
      <w:r w:rsidR="00A636F4">
        <w:rPr>
          <w:rFonts w:ascii="Verdana" w:hAnsi="Verdana"/>
          <w:sz w:val="24"/>
          <w:szCs w:val="24"/>
        </w:rPr>
        <w:t xml:space="preserve"> which compl</w:t>
      </w:r>
      <w:r w:rsidR="009365B2">
        <w:rPr>
          <w:rFonts w:ascii="Verdana" w:hAnsi="Verdana"/>
          <w:sz w:val="24"/>
          <w:szCs w:val="24"/>
        </w:rPr>
        <w:t>e</w:t>
      </w:r>
      <w:r w:rsidR="00A636F4">
        <w:rPr>
          <w:rFonts w:ascii="Verdana" w:hAnsi="Verdana"/>
          <w:sz w:val="24"/>
          <w:szCs w:val="24"/>
        </w:rPr>
        <w:t xml:space="preserve">ments Nutbrown’s (2012) and Sylva </w:t>
      </w:r>
      <w:r w:rsidR="00A636F4" w:rsidRPr="00A636F4">
        <w:rPr>
          <w:rFonts w:ascii="Verdana" w:hAnsi="Verdana"/>
          <w:i/>
          <w:sz w:val="24"/>
          <w:szCs w:val="24"/>
        </w:rPr>
        <w:t>et al</w:t>
      </w:r>
      <w:r w:rsidR="00A636F4">
        <w:rPr>
          <w:rFonts w:ascii="Verdana" w:hAnsi="Verdana"/>
          <w:i/>
          <w:sz w:val="24"/>
          <w:szCs w:val="24"/>
        </w:rPr>
        <w:t xml:space="preserve"> </w:t>
      </w:r>
      <w:r w:rsidR="00A636F4">
        <w:rPr>
          <w:rFonts w:ascii="Verdana" w:hAnsi="Verdana"/>
          <w:sz w:val="24"/>
          <w:szCs w:val="24"/>
        </w:rPr>
        <w:t>(2004) findings that the quality of provision depend</w:t>
      </w:r>
      <w:r w:rsidR="009365B2">
        <w:rPr>
          <w:rFonts w:ascii="Verdana" w:hAnsi="Verdana"/>
          <w:sz w:val="24"/>
          <w:szCs w:val="24"/>
        </w:rPr>
        <w:t>s</w:t>
      </w:r>
      <w:r w:rsidR="00A636F4">
        <w:rPr>
          <w:rFonts w:ascii="Verdana" w:hAnsi="Verdana"/>
          <w:sz w:val="24"/>
          <w:szCs w:val="24"/>
        </w:rPr>
        <w:t xml:space="preserve"> on the knowledge of those within the sector. </w:t>
      </w:r>
      <w:r w:rsidR="001F733E">
        <w:rPr>
          <w:rFonts w:ascii="Verdana" w:hAnsi="Verdana"/>
          <w:sz w:val="24"/>
          <w:szCs w:val="24"/>
        </w:rPr>
        <w:t>However, s</w:t>
      </w:r>
      <w:r w:rsidR="00020B1D" w:rsidRPr="001A4DB9">
        <w:rPr>
          <w:rFonts w:ascii="Verdana" w:hAnsi="Verdana"/>
          <w:sz w:val="24"/>
          <w:szCs w:val="24"/>
        </w:rPr>
        <w:t>ome areas of concern have been identified which ha</w:t>
      </w:r>
      <w:r w:rsidR="009365B2">
        <w:rPr>
          <w:rFonts w:ascii="Verdana" w:hAnsi="Verdana"/>
          <w:sz w:val="24"/>
          <w:szCs w:val="24"/>
        </w:rPr>
        <w:t>ve</w:t>
      </w:r>
      <w:r w:rsidR="00020B1D" w:rsidRPr="001A4DB9">
        <w:rPr>
          <w:rFonts w:ascii="Verdana" w:hAnsi="Verdana"/>
          <w:sz w:val="24"/>
          <w:szCs w:val="24"/>
        </w:rPr>
        <w:t xml:space="preserve"> presented some further questions and recommendations. Evidently, both setting managers and EYT's feel that they would benefit gre</w:t>
      </w:r>
      <w:r w:rsidR="002927E1">
        <w:rPr>
          <w:rFonts w:ascii="Verdana" w:hAnsi="Verdana"/>
          <w:sz w:val="24"/>
          <w:szCs w:val="24"/>
        </w:rPr>
        <w:t>atly from more clarification,</w:t>
      </w:r>
      <w:r w:rsidR="00020B1D" w:rsidRPr="001A4DB9">
        <w:rPr>
          <w:rFonts w:ascii="Verdana" w:hAnsi="Verdana"/>
          <w:sz w:val="24"/>
          <w:szCs w:val="24"/>
        </w:rPr>
        <w:t xml:space="preserve"> information</w:t>
      </w:r>
      <w:r w:rsidR="002927E1">
        <w:rPr>
          <w:rFonts w:ascii="Verdana" w:hAnsi="Verdana"/>
          <w:sz w:val="24"/>
          <w:szCs w:val="24"/>
        </w:rPr>
        <w:t xml:space="preserve"> and support</w:t>
      </w:r>
      <w:r w:rsidR="00466E7E">
        <w:rPr>
          <w:rFonts w:ascii="Verdana" w:hAnsi="Verdana"/>
          <w:sz w:val="24"/>
          <w:szCs w:val="24"/>
        </w:rPr>
        <w:t xml:space="preserve"> </w:t>
      </w:r>
      <w:r w:rsidR="00020B1D" w:rsidRPr="001A4DB9">
        <w:rPr>
          <w:rFonts w:ascii="Verdana" w:hAnsi="Verdana"/>
          <w:sz w:val="24"/>
          <w:szCs w:val="24"/>
        </w:rPr>
        <w:t>regarding the role of the EYT and what their roles and responsibilities should be within settings.  This will then enable managers to appropriately support future trainee EYT's within their placement settings, resulting in th</w:t>
      </w:r>
      <w:r w:rsidR="00020B1D">
        <w:rPr>
          <w:rFonts w:ascii="Verdana" w:hAnsi="Verdana"/>
          <w:sz w:val="24"/>
          <w:szCs w:val="24"/>
        </w:rPr>
        <w:t>em raising th</w:t>
      </w:r>
      <w:r w:rsidR="006C4CD5">
        <w:rPr>
          <w:rFonts w:ascii="Verdana" w:hAnsi="Verdana"/>
          <w:sz w:val="24"/>
          <w:szCs w:val="24"/>
        </w:rPr>
        <w:t xml:space="preserve">e overall quality of provision. </w:t>
      </w:r>
    </w:p>
    <w:p w14:paraId="24B0817F" w14:textId="77777777" w:rsidR="00C77EC5" w:rsidRPr="001A4DB9" w:rsidRDefault="00C77EC5" w:rsidP="00EE17E4">
      <w:pPr>
        <w:spacing w:after="0" w:line="360" w:lineRule="auto"/>
        <w:jc w:val="both"/>
        <w:rPr>
          <w:rFonts w:ascii="Verdana" w:hAnsi="Verdana"/>
          <w:sz w:val="24"/>
          <w:szCs w:val="24"/>
        </w:rPr>
      </w:pPr>
    </w:p>
    <w:p w14:paraId="7E6E096B" w14:textId="08C09A62" w:rsidR="00DE79CB" w:rsidRDefault="00A97962" w:rsidP="00EE17E4">
      <w:pPr>
        <w:spacing w:after="0" w:line="360" w:lineRule="auto"/>
        <w:jc w:val="both"/>
        <w:rPr>
          <w:rFonts w:ascii="Verdana" w:hAnsi="Verdana" w:cs="Arial"/>
          <w:sz w:val="24"/>
          <w:szCs w:val="24"/>
        </w:rPr>
      </w:pPr>
      <w:r w:rsidRPr="001E16B8">
        <w:rPr>
          <w:rFonts w:ascii="Verdana" w:hAnsi="Verdana" w:cs="Arial"/>
          <w:color w:val="000000" w:themeColor="text1"/>
          <w:sz w:val="24"/>
          <w:szCs w:val="24"/>
        </w:rPr>
        <w:t xml:space="preserve">In addition, it is apparent that the roles and responsibilities given to trainees </w:t>
      </w:r>
      <w:r w:rsidR="00D6296F" w:rsidRPr="001E16B8">
        <w:rPr>
          <w:rFonts w:ascii="Verdana" w:hAnsi="Verdana" w:cs="Arial"/>
          <w:color w:val="000000" w:themeColor="text1"/>
          <w:sz w:val="24"/>
          <w:szCs w:val="24"/>
        </w:rPr>
        <w:t>are</w:t>
      </w:r>
      <w:r w:rsidRPr="001E16B8">
        <w:rPr>
          <w:rFonts w:ascii="Verdana" w:hAnsi="Verdana" w:cs="Arial"/>
          <w:color w:val="000000" w:themeColor="text1"/>
          <w:sz w:val="24"/>
          <w:szCs w:val="24"/>
        </w:rPr>
        <w:t xml:space="preserve"> determined by the placement setting. </w:t>
      </w:r>
      <w:r w:rsidR="0057348C">
        <w:rPr>
          <w:rFonts w:ascii="Verdana" w:hAnsi="Verdana" w:cs="Arial"/>
          <w:color w:val="000000" w:themeColor="text1"/>
          <w:sz w:val="24"/>
          <w:szCs w:val="24"/>
        </w:rPr>
        <w:t xml:space="preserve">Some placement settings </w:t>
      </w:r>
      <w:r w:rsidRPr="001E16B8">
        <w:rPr>
          <w:rFonts w:ascii="Verdana" w:hAnsi="Verdana" w:cs="Arial"/>
          <w:color w:val="000000" w:themeColor="text1"/>
          <w:sz w:val="24"/>
          <w:szCs w:val="24"/>
        </w:rPr>
        <w:t xml:space="preserve">may be unsure of how to support students achieving higher qualifications such as EYT. </w:t>
      </w:r>
      <w:r w:rsidRPr="001E16B8">
        <w:rPr>
          <w:rFonts w:ascii="Verdana" w:hAnsi="Verdana" w:cs="Arial"/>
          <w:sz w:val="24"/>
          <w:szCs w:val="24"/>
        </w:rPr>
        <w:t xml:space="preserve">In consideration of this, it could be deemed </w:t>
      </w:r>
      <w:r w:rsidR="009365B2">
        <w:rPr>
          <w:rFonts w:ascii="Verdana" w:hAnsi="Verdana" w:cs="Arial"/>
          <w:sz w:val="24"/>
          <w:szCs w:val="24"/>
        </w:rPr>
        <w:t>necessary for EYT trainee</w:t>
      </w:r>
      <w:r w:rsidRPr="001E16B8">
        <w:rPr>
          <w:rFonts w:ascii="Verdana" w:hAnsi="Verdana" w:cs="Arial"/>
          <w:sz w:val="24"/>
          <w:szCs w:val="24"/>
        </w:rPr>
        <w:t xml:space="preserve">s to attend placement settings where the manager has previously undergone EYP training, or at least work with someone within that setting who has achieved the qualification. </w:t>
      </w:r>
    </w:p>
    <w:p w14:paraId="2264A5A7" w14:textId="77777777" w:rsidR="00C77EC5" w:rsidRPr="001E16B8" w:rsidRDefault="00C77EC5" w:rsidP="00EE17E4">
      <w:pPr>
        <w:spacing w:after="0" w:line="360" w:lineRule="auto"/>
        <w:jc w:val="both"/>
        <w:rPr>
          <w:rFonts w:ascii="Verdana" w:hAnsi="Verdana" w:cs="Arial"/>
          <w:sz w:val="24"/>
          <w:szCs w:val="24"/>
        </w:rPr>
      </w:pPr>
    </w:p>
    <w:p w14:paraId="5E6C441B" w14:textId="7D7B421E" w:rsidR="00A97962" w:rsidRDefault="00E87972" w:rsidP="00EE17E4">
      <w:pPr>
        <w:spacing w:after="0" w:line="360" w:lineRule="auto"/>
        <w:jc w:val="both"/>
        <w:rPr>
          <w:rFonts w:ascii="Verdana" w:hAnsi="Verdana" w:cs="Arial"/>
          <w:color w:val="000000"/>
          <w:sz w:val="24"/>
          <w:szCs w:val="24"/>
        </w:rPr>
      </w:pPr>
      <w:r>
        <w:rPr>
          <w:rFonts w:ascii="Verdana" w:hAnsi="Verdana" w:cs="Arial"/>
          <w:sz w:val="24"/>
          <w:szCs w:val="24"/>
        </w:rPr>
        <w:t>L</w:t>
      </w:r>
      <w:r w:rsidR="0057348C">
        <w:rPr>
          <w:rFonts w:ascii="Verdana" w:hAnsi="Verdana" w:cs="Arial"/>
          <w:sz w:val="24"/>
          <w:szCs w:val="24"/>
        </w:rPr>
        <w:t xml:space="preserve">iterature clearly demonstrates the relationship between </w:t>
      </w:r>
      <w:proofErr w:type="gramStart"/>
      <w:r w:rsidR="00C77EC5">
        <w:rPr>
          <w:rFonts w:ascii="Verdana" w:hAnsi="Verdana" w:cs="Arial"/>
          <w:sz w:val="24"/>
          <w:szCs w:val="24"/>
        </w:rPr>
        <w:t xml:space="preserve">higher </w:t>
      </w:r>
      <w:r w:rsidR="009365B2">
        <w:rPr>
          <w:rFonts w:ascii="Verdana" w:hAnsi="Verdana" w:cs="Arial"/>
          <w:sz w:val="24"/>
          <w:szCs w:val="24"/>
        </w:rPr>
        <w:t>level</w:t>
      </w:r>
      <w:proofErr w:type="gramEnd"/>
      <w:r w:rsidR="009365B2">
        <w:rPr>
          <w:rFonts w:ascii="Verdana" w:hAnsi="Verdana" w:cs="Arial"/>
          <w:sz w:val="24"/>
          <w:szCs w:val="24"/>
        </w:rPr>
        <w:t xml:space="preserve"> </w:t>
      </w:r>
      <w:r w:rsidR="0057348C">
        <w:rPr>
          <w:rFonts w:ascii="Verdana" w:hAnsi="Verdana" w:cs="Arial"/>
          <w:sz w:val="24"/>
          <w:szCs w:val="24"/>
        </w:rPr>
        <w:t>q</w:t>
      </w:r>
      <w:r w:rsidR="00A97962" w:rsidRPr="001E16B8">
        <w:rPr>
          <w:rFonts w:ascii="Verdana" w:hAnsi="Verdana" w:cs="Arial"/>
          <w:sz w:val="24"/>
          <w:szCs w:val="24"/>
        </w:rPr>
        <w:t xml:space="preserve">ualifications </w:t>
      </w:r>
      <w:r w:rsidR="0057348C">
        <w:rPr>
          <w:rFonts w:ascii="Verdana" w:hAnsi="Verdana" w:cs="Arial"/>
          <w:sz w:val="24"/>
          <w:szCs w:val="24"/>
        </w:rPr>
        <w:t xml:space="preserve">and </w:t>
      </w:r>
      <w:r w:rsidR="00A97962" w:rsidRPr="001E16B8">
        <w:rPr>
          <w:rFonts w:ascii="Verdana" w:hAnsi="Verdana" w:cs="Arial"/>
          <w:sz w:val="24"/>
          <w:szCs w:val="24"/>
        </w:rPr>
        <w:t xml:space="preserve">the quality of provision. However, </w:t>
      </w:r>
      <w:r w:rsidR="00DE79CB">
        <w:rPr>
          <w:rFonts w:ascii="Verdana" w:hAnsi="Verdana" w:cs="Arial"/>
          <w:sz w:val="24"/>
          <w:szCs w:val="24"/>
        </w:rPr>
        <w:t>based on the responses give</w:t>
      </w:r>
      <w:r w:rsidR="002927E1">
        <w:rPr>
          <w:rFonts w:ascii="Verdana" w:hAnsi="Verdana" w:cs="Arial"/>
          <w:sz w:val="24"/>
          <w:szCs w:val="24"/>
        </w:rPr>
        <w:t>n</w:t>
      </w:r>
      <w:r w:rsidR="00DE79CB">
        <w:rPr>
          <w:rFonts w:ascii="Verdana" w:hAnsi="Verdana" w:cs="Arial"/>
          <w:sz w:val="24"/>
          <w:szCs w:val="24"/>
        </w:rPr>
        <w:t xml:space="preserve">, </w:t>
      </w:r>
      <w:r w:rsidR="00A97962" w:rsidRPr="001E16B8">
        <w:rPr>
          <w:rFonts w:ascii="Verdana" w:hAnsi="Verdana" w:cs="Arial"/>
          <w:sz w:val="24"/>
          <w:szCs w:val="24"/>
        </w:rPr>
        <w:t xml:space="preserve">it has </w:t>
      </w:r>
      <w:r w:rsidR="00DE79CB">
        <w:rPr>
          <w:rFonts w:ascii="Verdana" w:hAnsi="Verdana" w:cs="Arial"/>
          <w:sz w:val="24"/>
          <w:szCs w:val="24"/>
        </w:rPr>
        <w:t>clear that each of the participants</w:t>
      </w:r>
      <w:r w:rsidR="00A97962" w:rsidRPr="001E16B8">
        <w:rPr>
          <w:rFonts w:ascii="Verdana" w:hAnsi="Verdana" w:cs="Arial"/>
          <w:sz w:val="24"/>
          <w:szCs w:val="24"/>
        </w:rPr>
        <w:t xml:space="preserve"> strongly believe that the quality of provision cannot just depend on people obtaining high qualifications. </w:t>
      </w:r>
      <w:r w:rsidR="00A97962" w:rsidRPr="001E16B8">
        <w:rPr>
          <w:rFonts w:ascii="Verdana" w:hAnsi="Verdana" w:cs="Arial"/>
          <w:color w:val="000000"/>
          <w:sz w:val="24"/>
          <w:szCs w:val="24"/>
        </w:rPr>
        <w:t xml:space="preserve">Overall, it is very much apparent that </w:t>
      </w:r>
      <w:r w:rsidR="00C13306" w:rsidRPr="001E16B8">
        <w:rPr>
          <w:rFonts w:ascii="Verdana" w:hAnsi="Verdana" w:cs="Arial"/>
          <w:color w:val="000000"/>
          <w:sz w:val="24"/>
          <w:szCs w:val="24"/>
        </w:rPr>
        <w:t>personal characteristics of the individual are</w:t>
      </w:r>
      <w:r w:rsidR="00A97962" w:rsidRPr="001E16B8">
        <w:rPr>
          <w:rFonts w:ascii="Verdana" w:hAnsi="Verdana" w:cs="Arial"/>
          <w:color w:val="000000"/>
          <w:sz w:val="24"/>
          <w:szCs w:val="24"/>
        </w:rPr>
        <w:t xml:space="preserve"> believed to have a major impac</w:t>
      </w:r>
      <w:r w:rsidR="00C13306">
        <w:rPr>
          <w:rFonts w:ascii="Verdana" w:hAnsi="Verdana" w:cs="Arial"/>
          <w:color w:val="000000"/>
          <w:sz w:val="24"/>
          <w:szCs w:val="24"/>
        </w:rPr>
        <w:t>t on the quality of provision.</w:t>
      </w:r>
      <w:r w:rsidR="00D6296F">
        <w:rPr>
          <w:rFonts w:ascii="Verdana" w:hAnsi="Verdana" w:cs="Arial"/>
          <w:color w:val="000000"/>
          <w:sz w:val="24"/>
          <w:szCs w:val="24"/>
        </w:rPr>
        <w:t xml:space="preserve"> </w:t>
      </w:r>
      <w:r w:rsidR="00C13306">
        <w:rPr>
          <w:rFonts w:ascii="Verdana" w:hAnsi="Verdana" w:cs="Arial"/>
          <w:color w:val="000000"/>
          <w:sz w:val="24"/>
          <w:szCs w:val="24"/>
        </w:rPr>
        <w:t>L</w:t>
      </w:r>
      <w:r w:rsidR="00A97962" w:rsidRPr="001E16B8">
        <w:rPr>
          <w:rFonts w:ascii="Verdana" w:hAnsi="Verdana" w:cs="Arial"/>
          <w:color w:val="000000"/>
          <w:sz w:val="24"/>
          <w:szCs w:val="24"/>
        </w:rPr>
        <w:t xml:space="preserve">iterature suggests that characteristics should be embedded within the standards to ensure that the individual not only has </w:t>
      </w:r>
      <w:r w:rsidR="00A97962" w:rsidRPr="001E16B8">
        <w:rPr>
          <w:rFonts w:ascii="Verdana" w:hAnsi="Verdana" w:cs="Arial"/>
          <w:color w:val="000000"/>
          <w:sz w:val="24"/>
          <w:szCs w:val="24"/>
        </w:rPr>
        <w:lastRenderedPageBreak/>
        <w:t xml:space="preserve">the knowledge, but also the motivation and passion to deliver high quality ECEC (Brock, 2009). </w:t>
      </w:r>
    </w:p>
    <w:p w14:paraId="7CA461F2" w14:textId="77777777" w:rsidR="00C77EC5" w:rsidRDefault="00C77EC5" w:rsidP="00EE17E4">
      <w:pPr>
        <w:spacing w:after="0" w:line="360" w:lineRule="auto"/>
        <w:jc w:val="both"/>
        <w:rPr>
          <w:rFonts w:ascii="Verdana" w:hAnsi="Verdana" w:cs="Arial"/>
          <w:color w:val="000000"/>
          <w:sz w:val="24"/>
          <w:szCs w:val="24"/>
        </w:rPr>
      </w:pPr>
    </w:p>
    <w:p w14:paraId="7A7DB1EC" w14:textId="382D1513" w:rsidR="000561DE" w:rsidRDefault="000561DE" w:rsidP="00EE17E4">
      <w:pPr>
        <w:spacing w:after="0" w:line="360" w:lineRule="auto"/>
        <w:jc w:val="both"/>
        <w:rPr>
          <w:rFonts w:ascii="Verdana" w:hAnsi="Verdana" w:cs="Arial"/>
          <w:sz w:val="24"/>
          <w:szCs w:val="24"/>
        </w:rPr>
      </w:pPr>
      <w:r>
        <w:rPr>
          <w:rFonts w:ascii="Verdana" w:hAnsi="Verdana" w:cs="Arial"/>
          <w:sz w:val="24"/>
          <w:szCs w:val="24"/>
        </w:rPr>
        <w:t>I</w:t>
      </w:r>
      <w:r w:rsidRPr="001E16B8">
        <w:rPr>
          <w:rFonts w:ascii="Verdana" w:hAnsi="Verdana" w:cs="Arial"/>
          <w:sz w:val="24"/>
          <w:szCs w:val="24"/>
        </w:rPr>
        <w:t>t could</w:t>
      </w:r>
      <w:r>
        <w:rPr>
          <w:rFonts w:ascii="Verdana" w:hAnsi="Verdana" w:cs="Arial"/>
          <w:sz w:val="24"/>
          <w:szCs w:val="24"/>
        </w:rPr>
        <w:t xml:space="preserve"> also</w:t>
      </w:r>
      <w:r w:rsidRPr="001E16B8">
        <w:rPr>
          <w:rFonts w:ascii="Verdana" w:hAnsi="Verdana" w:cs="Arial"/>
          <w:sz w:val="24"/>
          <w:szCs w:val="24"/>
        </w:rPr>
        <w:t xml:space="preserve"> be questioned that if the existing EYP's automatically become EYT's, where is the evidence that every EYP would meet the two additional standards (3.4 and 3.5) (NCTL, 2013) aimed to enhance children's phonic</w:t>
      </w:r>
      <w:r w:rsidR="009365B2">
        <w:rPr>
          <w:rFonts w:ascii="Verdana" w:hAnsi="Verdana" w:cs="Arial"/>
          <w:sz w:val="24"/>
          <w:szCs w:val="24"/>
        </w:rPr>
        <w:t>s</w:t>
      </w:r>
      <w:r w:rsidRPr="001E16B8">
        <w:rPr>
          <w:rFonts w:ascii="Verdana" w:hAnsi="Verdana" w:cs="Arial"/>
          <w:sz w:val="24"/>
          <w:szCs w:val="24"/>
        </w:rPr>
        <w:t xml:space="preserve"> and mathematical abilit</w:t>
      </w:r>
      <w:r w:rsidR="009365B2">
        <w:rPr>
          <w:rFonts w:ascii="Verdana" w:hAnsi="Verdana" w:cs="Arial"/>
          <w:sz w:val="24"/>
          <w:szCs w:val="24"/>
        </w:rPr>
        <w:t>ies</w:t>
      </w:r>
      <w:r w:rsidRPr="001E16B8">
        <w:rPr>
          <w:rFonts w:ascii="Verdana" w:hAnsi="Verdana" w:cs="Arial"/>
          <w:sz w:val="24"/>
          <w:szCs w:val="24"/>
        </w:rPr>
        <w:t>. In consideration of this, NUT (2013) stated that there is a real danger that the quality of the training will suffer, therefore, not meeting the aim to enhance quality</w:t>
      </w:r>
      <w:r>
        <w:rPr>
          <w:rFonts w:ascii="Verdana" w:hAnsi="Verdana" w:cs="Arial"/>
          <w:sz w:val="24"/>
          <w:szCs w:val="24"/>
        </w:rPr>
        <w:t xml:space="preserve"> within the sector</w:t>
      </w:r>
      <w:r w:rsidRPr="001E16B8">
        <w:rPr>
          <w:rFonts w:ascii="Verdana" w:hAnsi="Verdana" w:cs="Arial"/>
          <w:sz w:val="24"/>
          <w:szCs w:val="24"/>
        </w:rPr>
        <w:t xml:space="preserve">. </w:t>
      </w:r>
    </w:p>
    <w:p w14:paraId="494E743A" w14:textId="77777777" w:rsidR="00C77EC5" w:rsidRPr="00BC0AB3" w:rsidRDefault="00C77EC5" w:rsidP="00EE17E4">
      <w:pPr>
        <w:spacing w:after="0" w:line="360" w:lineRule="auto"/>
        <w:jc w:val="both"/>
        <w:rPr>
          <w:rFonts w:ascii="Verdana" w:hAnsi="Verdana" w:cs="Arial"/>
          <w:sz w:val="24"/>
          <w:szCs w:val="24"/>
        </w:rPr>
      </w:pPr>
    </w:p>
    <w:p w14:paraId="431F9D13" w14:textId="77777777" w:rsidR="00F1542B" w:rsidRPr="00F1542B" w:rsidRDefault="00F1542B" w:rsidP="00EE17E4">
      <w:pPr>
        <w:spacing w:after="0" w:line="360" w:lineRule="auto"/>
        <w:jc w:val="both"/>
        <w:rPr>
          <w:rFonts w:ascii="Verdana" w:hAnsi="Verdana" w:cs="Arial"/>
          <w:b/>
          <w:color w:val="000000" w:themeColor="text1"/>
          <w:sz w:val="28"/>
          <w:szCs w:val="28"/>
        </w:rPr>
      </w:pPr>
      <w:r>
        <w:rPr>
          <w:rFonts w:ascii="Verdana" w:hAnsi="Verdana" w:cs="Arial"/>
          <w:b/>
          <w:color w:val="000000" w:themeColor="text1"/>
          <w:sz w:val="28"/>
          <w:szCs w:val="28"/>
        </w:rPr>
        <w:t xml:space="preserve">Limitations of the study </w:t>
      </w:r>
    </w:p>
    <w:p w14:paraId="2ED9C2F0" w14:textId="4E890CE0" w:rsidR="00E87972" w:rsidRDefault="009365B2" w:rsidP="00EE17E4">
      <w:pPr>
        <w:spacing w:after="0" w:line="360" w:lineRule="auto"/>
        <w:jc w:val="both"/>
        <w:rPr>
          <w:rFonts w:ascii="Verdana" w:hAnsi="Verdana" w:cs="Arial"/>
          <w:sz w:val="24"/>
          <w:szCs w:val="24"/>
        </w:rPr>
      </w:pPr>
      <w:r>
        <w:rPr>
          <w:rFonts w:ascii="Verdana" w:hAnsi="Verdana" w:cs="Arial"/>
          <w:sz w:val="24"/>
          <w:szCs w:val="24"/>
        </w:rPr>
        <w:t>It is clear that</w:t>
      </w:r>
      <w:r w:rsidR="00E87972">
        <w:rPr>
          <w:rFonts w:ascii="Verdana" w:hAnsi="Verdana" w:cs="Arial"/>
          <w:sz w:val="24"/>
          <w:szCs w:val="24"/>
        </w:rPr>
        <w:t xml:space="preserve"> there are some </w:t>
      </w:r>
      <w:r>
        <w:rPr>
          <w:rFonts w:ascii="Verdana" w:hAnsi="Verdana" w:cs="Arial"/>
          <w:sz w:val="24"/>
          <w:szCs w:val="24"/>
        </w:rPr>
        <w:t xml:space="preserve">severe </w:t>
      </w:r>
      <w:r w:rsidR="00E87972">
        <w:rPr>
          <w:rFonts w:ascii="Verdana" w:hAnsi="Verdana" w:cs="Arial"/>
          <w:sz w:val="24"/>
          <w:szCs w:val="24"/>
        </w:rPr>
        <w:t>limitations within the study. The use of semi-structured interviews enabled</w:t>
      </w:r>
      <w:r w:rsidR="00E87972" w:rsidRPr="001E16B8">
        <w:rPr>
          <w:rFonts w:ascii="Verdana" w:hAnsi="Verdana" w:cs="Arial"/>
          <w:sz w:val="24"/>
          <w:szCs w:val="24"/>
        </w:rPr>
        <w:t xml:space="preserve"> a rich amount of data to be collected</w:t>
      </w:r>
      <w:r>
        <w:rPr>
          <w:rFonts w:ascii="Verdana" w:hAnsi="Verdana" w:cs="Arial"/>
          <w:sz w:val="24"/>
          <w:szCs w:val="24"/>
        </w:rPr>
        <w:t xml:space="preserve"> albeit from only four participants</w:t>
      </w:r>
      <w:r w:rsidR="00E87972" w:rsidRPr="001E16B8">
        <w:rPr>
          <w:rFonts w:ascii="Verdana" w:hAnsi="Verdana" w:cs="Arial"/>
          <w:sz w:val="24"/>
          <w:szCs w:val="24"/>
        </w:rPr>
        <w:t xml:space="preserve"> </w:t>
      </w:r>
      <w:r>
        <w:rPr>
          <w:rFonts w:ascii="Verdana" w:hAnsi="Verdana" w:cs="Arial"/>
          <w:sz w:val="24"/>
          <w:szCs w:val="24"/>
        </w:rPr>
        <w:t>but this,</w:t>
      </w:r>
      <w:r w:rsidR="00E87972" w:rsidRPr="001E16B8">
        <w:rPr>
          <w:rFonts w:ascii="Verdana" w:hAnsi="Verdana" w:cs="Arial"/>
          <w:sz w:val="24"/>
          <w:szCs w:val="24"/>
        </w:rPr>
        <w:t xml:space="preserve"> in turn</w:t>
      </w:r>
      <w:r>
        <w:rPr>
          <w:rFonts w:ascii="Verdana" w:hAnsi="Verdana" w:cs="Arial"/>
          <w:sz w:val="24"/>
          <w:szCs w:val="24"/>
        </w:rPr>
        <w:t>,</w:t>
      </w:r>
      <w:r w:rsidR="00E87972" w:rsidRPr="001E16B8">
        <w:rPr>
          <w:rFonts w:ascii="Verdana" w:hAnsi="Verdana" w:cs="Arial"/>
          <w:sz w:val="24"/>
          <w:szCs w:val="24"/>
        </w:rPr>
        <w:t xml:space="preserve"> enabled the aims of this research project to be ac</w:t>
      </w:r>
      <w:r>
        <w:rPr>
          <w:rFonts w:ascii="Verdana" w:hAnsi="Verdana" w:cs="Arial"/>
          <w:sz w:val="24"/>
          <w:szCs w:val="24"/>
        </w:rPr>
        <w:t xml:space="preserve">hieved. However, </w:t>
      </w:r>
      <w:r w:rsidR="00E87972" w:rsidRPr="001E16B8">
        <w:rPr>
          <w:rFonts w:ascii="Verdana" w:hAnsi="Verdana" w:cs="Arial"/>
          <w:sz w:val="24"/>
          <w:szCs w:val="24"/>
        </w:rPr>
        <w:t xml:space="preserve">due to the sample size of participants being small, the research cannot be considered to be generalizable to others working within the sector. Therefore, conducting the research project on a larger scale </w:t>
      </w:r>
      <w:r>
        <w:rPr>
          <w:rFonts w:ascii="Verdana" w:hAnsi="Verdana" w:cs="Arial"/>
          <w:sz w:val="24"/>
          <w:szCs w:val="24"/>
        </w:rPr>
        <w:t>would</w:t>
      </w:r>
      <w:r w:rsidR="00E87972" w:rsidRPr="001E16B8">
        <w:rPr>
          <w:rFonts w:ascii="Verdana" w:hAnsi="Verdana" w:cs="Arial"/>
          <w:sz w:val="24"/>
          <w:szCs w:val="24"/>
        </w:rPr>
        <w:t xml:space="preserve"> increase the validity of the research project.</w:t>
      </w:r>
    </w:p>
    <w:p w14:paraId="61CDC3E3" w14:textId="77777777" w:rsidR="00C77EC5" w:rsidRPr="001E16B8" w:rsidRDefault="00C77EC5" w:rsidP="00EE17E4">
      <w:pPr>
        <w:spacing w:after="0" w:line="360" w:lineRule="auto"/>
        <w:jc w:val="both"/>
        <w:rPr>
          <w:rFonts w:ascii="Verdana" w:hAnsi="Verdana" w:cs="Arial"/>
          <w:sz w:val="24"/>
          <w:szCs w:val="24"/>
        </w:rPr>
      </w:pPr>
    </w:p>
    <w:p w14:paraId="73182D47" w14:textId="2796B45B" w:rsidR="0077739E" w:rsidRPr="0077739E" w:rsidRDefault="00E87972" w:rsidP="00EE17E4">
      <w:pPr>
        <w:spacing w:after="0" w:line="360" w:lineRule="auto"/>
        <w:jc w:val="both"/>
        <w:rPr>
          <w:rFonts w:ascii="Verdana" w:hAnsi="Verdana" w:cs="Arial"/>
          <w:sz w:val="24"/>
          <w:szCs w:val="24"/>
        </w:rPr>
      </w:pPr>
      <w:r>
        <w:rPr>
          <w:rFonts w:ascii="Verdana" w:hAnsi="Verdana" w:cs="Arial"/>
          <w:sz w:val="24"/>
          <w:szCs w:val="24"/>
        </w:rPr>
        <w:t>Additionally another limitation</w:t>
      </w:r>
      <w:r w:rsidRPr="001E16B8">
        <w:rPr>
          <w:rFonts w:ascii="Verdana" w:hAnsi="Verdana" w:cs="Arial"/>
          <w:sz w:val="24"/>
          <w:szCs w:val="24"/>
        </w:rPr>
        <w:t xml:space="preserve"> of this study was that it relied solely on questionnaire responses from EYT's due to </w:t>
      </w:r>
      <w:r w:rsidR="007000C5">
        <w:rPr>
          <w:rFonts w:ascii="Verdana" w:hAnsi="Verdana" w:cs="Arial"/>
          <w:sz w:val="24"/>
          <w:szCs w:val="24"/>
        </w:rPr>
        <w:t>a</w:t>
      </w:r>
      <w:r w:rsidRPr="001E16B8">
        <w:rPr>
          <w:rFonts w:ascii="Verdana" w:hAnsi="Verdana" w:cs="Arial"/>
          <w:sz w:val="24"/>
          <w:szCs w:val="24"/>
        </w:rPr>
        <w:t xml:space="preserve"> limited time frame. If further research was to explore the views of EYT's </w:t>
      </w:r>
      <w:r w:rsidR="0077739E">
        <w:rPr>
          <w:rFonts w:ascii="Verdana" w:hAnsi="Verdana" w:cs="Arial"/>
          <w:sz w:val="24"/>
          <w:szCs w:val="24"/>
        </w:rPr>
        <w:t xml:space="preserve">and the impact </w:t>
      </w:r>
      <w:r w:rsidRPr="001E16B8">
        <w:rPr>
          <w:rFonts w:ascii="Verdana" w:hAnsi="Verdana" w:cs="Arial"/>
          <w:sz w:val="24"/>
          <w:szCs w:val="24"/>
        </w:rPr>
        <w:t xml:space="preserve">the qualification </w:t>
      </w:r>
      <w:r w:rsidR="0077739E">
        <w:rPr>
          <w:rFonts w:ascii="Verdana" w:hAnsi="Verdana" w:cs="Arial"/>
          <w:sz w:val="24"/>
          <w:szCs w:val="24"/>
        </w:rPr>
        <w:t xml:space="preserve">has on </w:t>
      </w:r>
      <w:r w:rsidR="009365B2">
        <w:rPr>
          <w:rFonts w:ascii="Verdana" w:hAnsi="Verdana" w:cs="Arial"/>
          <w:sz w:val="24"/>
          <w:szCs w:val="24"/>
        </w:rPr>
        <w:t xml:space="preserve">the quality of the workforce, </w:t>
      </w:r>
      <w:r w:rsidRPr="001E16B8">
        <w:rPr>
          <w:rFonts w:ascii="Verdana" w:hAnsi="Verdana" w:cs="Arial"/>
          <w:sz w:val="24"/>
          <w:szCs w:val="24"/>
        </w:rPr>
        <w:t xml:space="preserve">methods such as interviews or focus groups </w:t>
      </w:r>
      <w:r w:rsidR="009365B2">
        <w:rPr>
          <w:rFonts w:ascii="Verdana" w:hAnsi="Verdana" w:cs="Arial"/>
          <w:sz w:val="24"/>
          <w:szCs w:val="24"/>
        </w:rPr>
        <w:t>would need to</w:t>
      </w:r>
      <w:r w:rsidRPr="001E16B8">
        <w:rPr>
          <w:rFonts w:ascii="Verdana" w:hAnsi="Verdana" w:cs="Arial"/>
          <w:sz w:val="24"/>
          <w:szCs w:val="24"/>
        </w:rPr>
        <w:t xml:space="preserve"> be used in addition to a questionnaire.  Focus groups are described to yield a collective view rather than an individual one, and are considered to be more appropriate if a large amount of data is needed in a short period of time (Cohen </w:t>
      </w:r>
      <w:r w:rsidRPr="001E16B8">
        <w:rPr>
          <w:rFonts w:ascii="Verdana" w:hAnsi="Verdana" w:cs="Arial"/>
          <w:i/>
          <w:sz w:val="24"/>
          <w:szCs w:val="24"/>
        </w:rPr>
        <w:t xml:space="preserve">et al, </w:t>
      </w:r>
      <w:r w:rsidRPr="001E16B8">
        <w:rPr>
          <w:rFonts w:ascii="Verdana" w:hAnsi="Verdana" w:cs="Arial"/>
          <w:sz w:val="24"/>
          <w:szCs w:val="24"/>
        </w:rPr>
        <w:t>2011).</w:t>
      </w:r>
      <w:r>
        <w:rPr>
          <w:rFonts w:ascii="Verdana" w:hAnsi="Verdana" w:cs="Arial"/>
          <w:sz w:val="24"/>
          <w:szCs w:val="24"/>
        </w:rPr>
        <w:t xml:space="preserve"> </w:t>
      </w:r>
    </w:p>
    <w:p w14:paraId="018DF090" w14:textId="77777777" w:rsidR="002927E1" w:rsidRDefault="002927E1" w:rsidP="00EE17E4">
      <w:pPr>
        <w:spacing w:after="0" w:line="360" w:lineRule="auto"/>
        <w:jc w:val="both"/>
        <w:rPr>
          <w:rFonts w:ascii="Verdana" w:hAnsi="Verdana" w:cs="Arial"/>
          <w:b/>
          <w:color w:val="000000"/>
          <w:sz w:val="24"/>
          <w:szCs w:val="24"/>
        </w:rPr>
      </w:pPr>
    </w:p>
    <w:p w14:paraId="5B91C506" w14:textId="77777777" w:rsidR="007000C5" w:rsidRDefault="007000C5" w:rsidP="00EE17E4">
      <w:pPr>
        <w:spacing w:after="0" w:line="360" w:lineRule="auto"/>
        <w:jc w:val="both"/>
        <w:rPr>
          <w:rFonts w:ascii="Verdana" w:hAnsi="Verdana" w:cs="Arial"/>
          <w:b/>
          <w:color w:val="000000"/>
          <w:sz w:val="24"/>
          <w:szCs w:val="24"/>
        </w:rPr>
      </w:pPr>
    </w:p>
    <w:p w14:paraId="3D5269DA" w14:textId="77777777" w:rsidR="006C5B66" w:rsidRDefault="006C5B66" w:rsidP="00EE17E4">
      <w:pPr>
        <w:spacing w:after="0" w:line="360" w:lineRule="auto"/>
        <w:jc w:val="both"/>
        <w:rPr>
          <w:rFonts w:ascii="Verdana" w:hAnsi="Verdana" w:cs="Arial"/>
          <w:b/>
          <w:color w:val="000000"/>
          <w:sz w:val="24"/>
          <w:szCs w:val="24"/>
        </w:rPr>
      </w:pPr>
      <w:r>
        <w:rPr>
          <w:rFonts w:ascii="Verdana" w:hAnsi="Verdana" w:cs="Arial"/>
          <w:b/>
          <w:color w:val="000000"/>
          <w:sz w:val="24"/>
          <w:szCs w:val="24"/>
        </w:rPr>
        <w:lastRenderedPageBreak/>
        <w:t xml:space="preserve">Conclusion </w:t>
      </w:r>
    </w:p>
    <w:p w14:paraId="1DB3AA1D" w14:textId="55C230FB" w:rsidR="00BC0AB3" w:rsidRDefault="009365B2" w:rsidP="00EE17E4">
      <w:pPr>
        <w:spacing w:after="0" w:line="360" w:lineRule="auto"/>
        <w:jc w:val="both"/>
        <w:rPr>
          <w:rFonts w:ascii="Verdana" w:hAnsi="Verdana" w:cs="Arial"/>
          <w:sz w:val="24"/>
          <w:szCs w:val="24"/>
        </w:rPr>
      </w:pPr>
      <w:r>
        <w:rPr>
          <w:rFonts w:ascii="Verdana" w:hAnsi="Verdana" w:cs="Arial"/>
          <w:sz w:val="24"/>
          <w:szCs w:val="24"/>
        </w:rPr>
        <w:t>From this small</w:t>
      </w:r>
      <w:r w:rsidR="007000C5">
        <w:rPr>
          <w:rFonts w:ascii="Verdana" w:hAnsi="Verdana" w:cs="Arial"/>
          <w:sz w:val="24"/>
          <w:szCs w:val="24"/>
        </w:rPr>
        <w:t>-</w:t>
      </w:r>
      <w:r>
        <w:rPr>
          <w:rFonts w:ascii="Verdana" w:hAnsi="Verdana" w:cs="Arial"/>
          <w:sz w:val="24"/>
          <w:szCs w:val="24"/>
        </w:rPr>
        <w:t>scale study, we can see that those interviewed felt that the</w:t>
      </w:r>
      <w:r w:rsidR="00BC0AB3" w:rsidRPr="001E16B8">
        <w:rPr>
          <w:rFonts w:ascii="Verdana" w:hAnsi="Verdana" w:cs="Arial"/>
          <w:sz w:val="24"/>
          <w:szCs w:val="24"/>
        </w:rPr>
        <w:t xml:space="preserve"> role of EYT is valu</w:t>
      </w:r>
      <w:r>
        <w:rPr>
          <w:rFonts w:ascii="Verdana" w:hAnsi="Verdana" w:cs="Arial"/>
          <w:sz w:val="24"/>
          <w:szCs w:val="24"/>
        </w:rPr>
        <w:t>able</w:t>
      </w:r>
      <w:r w:rsidR="00BC0AB3" w:rsidRPr="001E16B8">
        <w:rPr>
          <w:rFonts w:ascii="Verdana" w:hAnsi="Verdana" w:cs="Arial"/>
          <w:sz w:val="24"/>
          <w:szCs w:val="24"/>
        </w:rPr>
        <w:t xml:space="preserve"> within the workforce and is perceived to have a positive impact on ECEC. Through the process of analysing literature around this topic, along with collecting a rich amount of qualitative data, </w:t>
      </w:r>
      <w:r>
        <w:rPr>
          <w:rFonts w:ascii="Verdana" w:hAnsi="Verdana" w:cs="Arial"/>
          <w:sz w:val="24"/>
          <w:szCs w:val="24"/>
        </w:rPr>
        <w:t xml:space="preserve">I have identified </w:t>
      </w:r>
      <w:r w:rsidR="00BC0AB3" w:rsidRPr="001E16B8">
        <w:rPr>
          <w:rFonts w:ascii="Verdana" w:hAnsi="Verdana" w:cs="Arial"/>
          <w:sz w:val="24"/>
          <w:szCs w:val="24"/>
        </w:rPr>
        <w:t>some areas of concern including</w:t>
      </w:r>
      <w:r w:rsidR="007000C5">
        <w:rPr>
          <w:rFonts w:ascii="Verdana" w:hAnsi="Verdana" w:cs="Arial"/>
          <w:sz w:val="24"/>
          <w:szCs w:val="24"/>
        </w:rPr>
        <w:t>:</w:t>
      </w:r>
    </w:p>
    <w:p w14:paraId="11F09649" w14:textId="77777777" w:rsidR="007000C5" w:rsidRPr="006C5B66" w:rsidRDefault="007000C5" w:rsidP="00EE17E4">
      <w:pPr>
        <w:spacing w:after="0" w:line="360" w:lineRule="auto"/>
        <w:jc w:val="both"/>
        <w:rPr>
          <w:rFonts w:ascii="Verdana" w:hAnsi="Verdana" w:cs="Arial"/>
          <w:color w:val="000000"/>
          <w:sz w:val="24"/>
          <w:szCs w:val="24"/>
        </w:rPr>
      </w:pPr>
    </w:p>
    <w:p w14:paraId="1091D847" w14:textId="1F90DC04" w:rsidR="002A7182" w:rsidRDefault="009365B2" w:rsidP="00EE17E4">
      <w:pPr>
        <w:pStyle w:val="ListParagraph"/>
        <w:numPr>
          <w:ilvl w:val="0"/>
          <w:numId w:val="3"/>
        </w:numPr>
        <w:spacing w:after="0" w:line="360" w:lineRule="auto"/>
        <w:jc w:val="both"/>
        <w:rPr>
          <w:rFonts w:ascii="Verdana" w:hAnsi="Verdana" w:cs="Arial"/>
          <w:color w:val="000000"/>
          <w:sz w:val="24"/>
          <w:szCs w:val="24"/>
        </w:rPr>
      </w:pPr>
      <w:proofErr w:type="gramStart"/>
      <w:r>
        <w:rPr>
          <w:rFonts w:ascii="Verdana" w:hAnsi="Verdana" w:cs="Arial"/>
          <w:color w:val="000000"/>
          <w:sz w:val="24"/>
          <w:szCs w:val="24"/>
        </w:rPr>
        <w:t>a</w:t>
      </w:r>
      <w:proofErr w:type="gramEnd"/>
      <w:r w:rsidR="002A7182">
        <w:rPr>
          <w:rFonts w:ascii="Verdana" w:hAnsi="Verdana" w:cs="Arial"/>
          <w:color w:val="000000"/>
          <w:sz w:val="24"/>
          <w:szCs w:val="24"/>
        </w:rPr>
        <w:t xml:space="preserve"> lack of information given to setting managers regarding the role and requirements of the EYT</w:t>
      </w:r>
      <w:r w:rsidR="00B34EE6">
        <w:rPr>
          <w:rFonts w:ascii="Verdana" w:hAnsi="Verdana" w:cs="Arial"/>
          <w:color w:val="000000"/>
          <w:sz w:val="24"/>
          <w:szCs w:val="24"/>
        </w:rPr>
        <w:t xml:space="preserve"> and how it differs from EYP status</w:t>
      </w:r>
      <w:r>
        <w:rPr>
          <w:rFonts w:ascii="Verdana" w:hAnsi="Verdana" w:cs="Arial"/>
          <w:color w:val="000000"/>
          <w:sz w:val="24"/>
          <w:szCs w:val="24"/>
        </w:rPr>
        <w:t>;</w:t>
      </w:r>
    </w:p>
    <w:p w14:paraId="4622E90B" w14:textId="65D4B34C" w:rsidR="002A7182" w:rsidRDefault="009365B2" w:rsidP="00EE17E4">
      <w:pPr>
        <w:pStyle w:val="ListParagraph"/>
        <w:numPr>
          <w:ilvl w:val="0"/>
          <w:numId w:val="3"/>
        </w:numPr>
        <w:spacing w:after="0" w:line="360" w:lineRule="auto"/>
        <w:jc w:val="both"/>
        <w:rPr>
          <w:rFonts w:ascii="Verdana" w:hAnsi="Verdana" w:cs="Arial"/>
          <w:color w:val="000000"/>
          <w:sz w:val="24"/>
          <w:szCs w:val="24"/>
        </w:rPr>
      </w:pPr>
      <w:proofErr w:type="gramStart"/>
      <w:r>
        <w:rPr>
          <w:rFonts w:ascii="Verdana" w:hAnsi="Verdana" w:cs="Arial"/>
          <w:color w:val="000000"/>
          <w:sz w:val="24"/>
          <w:szCs w:val="24"/>
        </w:rPr>
        <w:t>c</w:t>
      </w:r>
      <w:r w:rsidR="002A7182">
        <w:rPr>
          <w:rFonts w:ascii="Verdana" w:hAnsi="Verdana" w:cs="Arial"/>
          <w:color w:val="000000"/>
          <w:sz w:val="24"/>
          <w:szCs w:val="24"/>
        </w:rPr>
        <w:t>onfusion</w:t>
      </w:r>
      <w:proofErr w:type="gramEnd"/>
      <w:r w:rsidR="002A7182">
        <w:rPr>
          <w:rFonts w:ascii="Verdana" w:hAnsi="Verdana" w:cs="Arial"/>
          <w:color w:val="000000"/>
          <w:sz w:val="24"/>
          <w:szCs w:val="24"/>
        </w:rPr>
        <w:t xml:space="preserve"> relating</w:t>
      </w:r>
      <w:r w:rsidR="00F47E35">
        <w:rPr>
          <w:rFonts w:ascii="Verdana" w:hAnsi="Verdana" w:cs="Arial"/>
          <w:color w:val="000000"/>
          <w:sz w:val="24"/>
          <w:szCs w:val="24"/>
        </w:rPr>
        <w:t xml:space="preserve"> to the expectations of an</w:t>
      </w:r>
      <w:r w:rsidR="002A7182">
        <w:rPr>
          <w:rFonts w:ascii="Verdana" w:hAnsi="Verdana" w:cs="Arial"/>
          <w:color w:val="000000"/>
          <w:sz w:val="24"/>
          <w:szCs w:val="24"/>
        </w:rPr>
        <w:t xml:space="preserve"> </w:t>
      </w:r>
      <w:r>
        <w:rPr>
          <w:rFonts w:ascii="Verdana" w:hAnsi="Verdana" w:cs="Arial"/>
          <w:color w:val="000000"/>
          <w:sz w:val="24"/>
          <w:szCs w:val="24"/>
        </w:rPr>
        <w:t>YET;</w:t>
      </w:r>
      <w:r w:rsidR="002A7182">
        <w:rPr>
          <w:rFonts w:ascii="Verdana" w:hAnsi="Verdana" w:cs="Arial"/>
          <w:color w:val="000000"/>
          <w:sz w:val="24"/>
          <w:szCs w:val="24"/>
        </w:rPr>
        <w:t xml:space="preserve"> </w:t>
      </w:r>
    </w:p>
    <w:p w14:paraId="44532F40" w14:textId="33045479" w:rsidR="008D20C5" w:rsidRPr="00BC0AB3" w:rsidRDefault="009365B2" w:rsidP="00EE17E4">
      <w:pPr>
        <w:pStyle w:val="ListParagraph"/>
        <w:numPr>
          <w:ilvl w:val="0"/>
          <w:numId w:val="3"/>
        </w:numPr>
        <w:spacing w:after="0" w:line="360" w:lineRule="auto"/>
        <w:jc w:val="both"/>
        <w:rPr>
          <w:rFonts w:ascii="Verdana" w:hAnsi="Verdana" w:cs="Arial"/>
          <w:color w:val="000000"/>
          <w:sz w:val="24"/>
          <w:szCs w:val="24"/>
        </w:rPr>
      </w:pPr>
      <w:proofErr w:type="gramStart"/>
      <w:r>
        <w:rPr>
          <w:rFonts w:ascii="Verdana" w:hAnsi="Verdana" w:cs="Arial"/>
          <w:color w:val="000000"/>
          <w:sz w:val="24"/>
          <w:szCs w:val="24"/>
        </w:rPr>
        <w:t>h</w:t>
      </w:r>
      <w:r w:rsidR="002A7182">
        <w:rPr>
          <w:rFonts w:ascii="Verdana" w:hAnsi="Verdana" w:cs="Arial"/>
          <w:color w:val="000000"/>
          <w:sz w:val="24"/>
          <w:szCs w:val="24"/>
        </w:rPr>
        <w:t>ow</w:t>
      </w:r>
      <w:proofErr w:type="gramEnd"/>
      <w:r w:rsidR="002A7182">
        <w:rPr>
          <w:rFonts w:ascii="Verdana" w:hAnsi="Verdana" w:cs="Arial"/>
          <w:color w:val="000000"/>
          <w:sz w:val="24"/>
          <w:szCs w:val="24"/>
        </w:rPr>
        <w:t xml:space="preserve"> the status will impact the quality of provision if previous EYP’s are not required to meet the additional standards</w:t>
      </w:r>
      <w:r w:rsidR="00BC0AB3">
        <w:rPr>
          <w:rFonts w:ascii="Verdana" w:hAnsi="Verdana" w:cs="Arial"/>
          <w:color w:val="000000"/>
          <w:sz w:val="24"/>
          <w:szCs w:val="24"/>
        </w:rPr>
        <w:t xml:space="preserve">. </w:t>
      </w:r>
    </w:p>
    <w:p w14:paraId="15DDEB72" w14:textId="77777777" w:rsidR="007000C5" w:rsidRDefault="007000C5" w:rsidP="00EE17E4">
      <w:pPr>
        <w:spacing w:after="0" w:line="360" w:lineRule="auto"/>
        <w:jc w:val="both"/>
        <w:rPr>
          <w:rFonts w:ascii="Verdana" w:hAnsi="Verdana" w:cs="Arial"/>
          <w:b/>
          <w:color w:val="000000"/>
          <w:sz w:val="24"/>
          <w:szCs w:val="24"/>
        </w:rPr>
      </w:pPr>
    </w:p>
    <w:p w14:paraId="46488570" w14:textId="77777777" w:rsidR="002A7182" w:rsidRPr="005A4D2A" w:rsidRDefault="00F47E35" w:rsidP="00EE17E4">
      <w:pPr>
        <w:spacing w:after="0" w:line="360" w:lineRule="auto"/>
        <w:jc w:val="both"/>
        <w:rPr>
          <w:rFonts w:ascii="Verdana" w:hAnsi="Verdana" w:cs="Arial"/>
          <w:b/>
          <w:color w:val="000000"/>
          <w:sz w:val="24"/>
          <w:szCs w:val="24"/>
        </w:rPr>
      </w:pPr>
      <w:r w:rsidRPr="005A4D2A">
        <w:rPr>
          <w:rFonts w:ascii="Verdana" w:hAnsi="Verdana" w:cs="Arial"/>
          <w:b/>
          <w:color w:val="000000"/>
          <w:sz w:val="24"/>
          <w:szCs w:val="24"/>
        </w:rPr>
        <w:t xml:space="preserve">References: </w:t>
      </w:r>
    </w:p>
    <w:p w14:paraId="0BC22D53" w14:textId="77777777" w:rsidR="007000C5" w:rsidRDefault="008D20C5" w:rsidP="007000C5">
      <w:pPr>
        <w:spacing w:after="0" w:line="240" w:lineRule="auto"/>
        <w:ind w:left="284" w:hanging="284"/>
        <w:rPr>
          <w:rFonts w:ascii="Verdana" w:hAnsi="Verdana"/>
          <w:sz w:val="24"/>
          <w:szCs w:val="24"/>
        </w:rPr>
      </w:pPr>
      <w:proofErr w:type="gramStart"/>
      <w:r w:rsidRPr="00BA0F6C">
        <w:rPr>
          <w:rFonts w:ascii="Verdana" w:hAnsi="Verdana"/>
          <w:sz w:val="24"/>
          <w:szCs w:val="24"/>
        </w:rPr>
        <w:t xml:space="preserve">Brock, A. (2009) </w:t>
      </w:r>
      <w:r w:rsidRPr="00BA0F6C">
        <w:rPr>
          <w:rFonts w:ascii="Verdana" w:hAnsi="Verdana"/>
          <w:i/>
          <w:sz w:val="24"/>
          <w:szCs w:val="24"/>
        </w:rPr>
        <w:t>Dimensions of early years professionalism - attitudes versus competences?</w:t>
      </w:r>
      <w:proofErr w:type="gramEnd"/>
      <w:r w:rsidRPr="00BA0F6C">
        <w:rPr>
          <w:rFonts w:ascii="Verdana" w:hAnsi="Verdana"/>
          <w:i/>
          <w:sz w:val="24"/>
          <w:szCs w:val="24"/>
        </w:rPr>
        <w:t xml:space="preserve"> </w:t>
      </w:r>
      <w:r w:rsidRPr="00BA0F6C">
        <w:rPr>
          <w:rFonts w:ascii="Verdana" w:hAnsi="Verdana"/>
          <w:sz w:val="24"/>
          <w:szCs w:val="24"/>
        </w:rPr>
        <w:t xml:space="preserve">Found at: </w:t>
      </w:r>
      <w:hyperlink r:id="rId9" w:history="1">
        <w:r w:rsidR="007000C5" w:rsidRPr="00C25A55">
          <w:rPr>
            <w:rStyle w:val="Hyperlink"/>
            <w:rFonts w:ascii="Verdana" w:hAnsi="Verdana"/>
            <w:sz w:val="24"/>
            <w:szCs w:val="24"/>
          </w:rPr>
          <w:t>http://tactyc.org.uk/pdfs/Reflection-brock.pdf</w:t>
        </w:r>
      </w:hyperlink>
      <w:r w:rsidR="007000C5">
        <w:rPr>
          <w:rFonts w:ascii="Verdana" w:hAnsi="Verdana"/>
          <w:sz w:val="24"/>
          <w:szCs w:val="24"/>
        </w:rPr>
        <w:t xml:space="preserve"> </w:t>
      </w:r>
    </w:p>
    <w:p w14:paraId="4F65AFF7" w14:textId="33517609" w:rsidR="002927E1" w:rsidRDefault="008D20C5" w:rsidP="007000C5">
      <w:pPr>
        <w:spacing w:after="0" w:line="240" w:lineRule="auto"/>
        <w:ind w:left="284" w:hanging="284"/>
        <w:rPr>
          <w:rFonts w:ascii="Verdana" w:hAnsi="Verdana"/>
          <w:sz w:val="24"/>
          <w:szCs w:val="24"/>
        </w:rPr>
      </w:pPr>
      <w:r w:rsidRPr="00BA0F6C">
        <w:rPr>
          <w:rFonts w:ascii="Verdana" w:hAnsi="Verdana"/>
          <w:sz w:val="24"/>
          <w:szCs w:val="24"/>
        </w:rPr>
        <w:t xml:space="preserve">Dugan, J. </w:t>
      </w:r>
      <w:proofErr w:type="spellStart"/>
      <w:r w:rsidRPr="00BA0F6C">
        <w:rPr>
          <w:rFonts w:ascii="Verdana" w:hAnsi="Verdana"/>
          <w:sz w:val="24"/>
          <w:szCs w:val="24"/>
        </w:rPr>
        <w:t>Komives</w:t>
      </w:r>
      <w:proofErr w:type="spellEnd"/>
      <w:r w:rsidRPr="00BA0F6C">
        <w:rPr>
          <w:rFonts w:ascii="Verdana" w:hAnsi="Verdana"/>
          <w:sz w:val="24"/>
          <w:szCs w:val="24"/>
        </w:rPr>
        <w:t xml:space="preserve">, S. (2007) </w:t>
      </w:r>
      <w:r w:rsidRPr="00BA0F6C">
        <w:rPr>
          <w:rFonts w:ascii="Verdana" w:hAnsi="Verdana"/>
          <w:i/>
          <w:sz w:val="24"/>
          <w:szCs w:val="24"/>
        </w:rPr>
        <w:t xml:space="preserve">Developing Leadership Capacity is College Students: Findings from a National Study. </w:t>
      </w:r>
      <w:r w:rsidRPr="00BA0F6C">
        <w:rPr>
          <w:rFonts w:ascii="Verdana" w:hAnsi="Verdana"/>
          <w:sz w:val="24"/>
          <w:szCs w:val="24"/>
        </w:rPr>
        <w:t>Found at</w:t>
      </w:r>
      <w:proofErr w:type="gramStart"/>
      <w:r w:rsidRPr="00BA0F6C">
        <w:rPr>
          <w:rFonts w:ascii="Verdana" w:hAnsi="Verdana"/>
          <w:sz w:val="24"/>
          <w:szCs w:val="24"/>
        </w:rPr>
        <w:t xml:space="preserve">:  </w:t>
      </w:r>
      <w:proofErr w:type="gramEnd"/>
      <w:r w:rsidR="007000C5">
        <w:rPr>
          <w:rFonts w:ascii="Verdana" w:hAnsi="Verdana"/>
          <w:sz w:val="24"/>
          <w:szCs w:val="24"/>
        </w:rPr>
        <w:fldChar w:fldCharType="begin"/>
      </w:r>
      <w:r w:rsidR="007000C5">
        <w:rPr>
          <w:rFonts w:ascii="Verdana" w:hAnsi="Verdana"/>
          <w:sz w:val="24"/>
          <w:szCs w:val="24"/>
        </w:rPr>
        <w:instrText xml:space="preserve"> HYPERLINK "</w:instrText>
      </w:r>
      <w:r w:rsidR="007000C5" w:rsidRPr="00BA0F6C">
        <w:rPr>
          <w:rFonts w:ascii="Verdana" w:hAnsi="Verdana"/>
          <w:sz w:val="24"/>
          <w:szCs w:val="24"/>
        </w:rPr>
        <w:instrText>https://nclp.umd.edu/include/pdfs/MSLReport-FINAL.pdf</w:instrText>
      </w:r>
      <w:r w:rsidR="007000C5">
        <w:rPr>
          <w:rFonts w:ascii="Verdana" w:hAnsi="Verdana"/>
          <w:sz w:val="24"/>
          <w:szCs w:val="24"/>
        </w:rPr>
        <w:instrText xml:space="preserve">" </w:instrText>
      </w:r>
      <w:r w:rsidR="007000C5">
        <w:rPr>
          <w:rFonts w:ascii="Verdana" w:hAnsi="Verdana"/>
          <w:sz w:val="24"/>
          <w:szCs w:val="24"/>
        </w:rPr>
        <w:fldChar w:fldCharType="separate"/>
      </w:r>
      <w:r w:rsidR="007000C5" w:rsidRPr="00C25A55">
        <w:rPr>
          <w:rStyle w:val="Hyperlink"/>
          <w:rFonts w:ascii="Verdana" w:hAnsi="Verdana"/>
          <w:sz w:val="24"/>
          <w:szCs w:val="24"/>
        </w:rPr>
        <w:t>https://nclp.umd.edu/include/pdfs/MSLReport-FINAL.pdf</w:t>
      </w:r>
      <w:r w:rsidR="007000C5">
        <w:rPr>
          <w:rFonts w:ascii="Verdana" w:hAnsi="Verdana"/>
          <w:sz w:val="24"/>
          <w:szCs w:val="24"/>
        </w:rPr>
        <w:fldChar w:fldCharType="end"/>
      </w:r>
      <w:r w:rsidR="007000C5">
        <w:rPr>
          <w:rFonts w:ascii="Verdana" w:hAnsi="Verdana"/>
          <w:sz w:val="24"/>
          <w:szCs w:val="24"/>
        </w:rPr>
        <w:t xml:space="preserve"> </w:t>
      </w:r>
      <w:r w:rsidRPr="00BA0F6C">
        <w:rPr>
          <w:rFonts w:ascii="Verdana" w:hAnsi="Verdana"/>
          <w:sz w:val="24"/>
          <w:szCs w:val="24"/>
        </w:rPr>
        <w:t xml:space="preserve"> </w:t>
      </w:r>
    </w:p>
    <w:p w14:paraId="0B1C6BB4" w14:textId="118ECB25" w:rsidR="008D20C5" w:rsidRPr="002927E1" w:rsidRDefault="008D20C5" w:rsidP="007000C5">
      <w:pPr>
        <w:spacing w:after="0" w:line="240" w:lineRule="auto"/>
        <w:ind w:left="284" w:hanging="284"/>
        <w:rPr>
          <w:rFonts w:ascii="Verdana" w:hAnsi="Verdana"/>
          <w:sz w:val="24"/>
          <w:szCs w:val="24"/>
        </w:rPr>
      </w:pPr>
      <w:proofErr w:type="gramStart"/>
      <w:r w:rsidRPr="00BA0F6C">
        <w:rPr>
          <w:rFonts w:ascii="Verdana" w:hAnsi="Verdana" w:cs="Arial"/>
          <w:bCs/>
          <w:sz w:val="24"/>
          <w:szCs w:val="24"/>
        </w:rPr>
        <w:t xml:space="preserve">Department for Education (2013) </w:t>
      </w:r>
      <w:r w:rsidRPr="00BA0F6C">
        <w:rPr>
          <w:rFonts w:ascii="Verdana" w:hAnsi="Verdana" w:cs="Arial"/>
          <w:bCs/>
          <w:i/>
          <w:sz w:val="24"/>
          <w:szCs w:val="24"/>
        </w:rPr>
        <w:t>More Great Childcare, Raising quality and giving parents more choice.</w:t>
      </w:r>
      <w:proofErr w:type="gramEnd"/>
      <w:r w:rsidRPr="00BA0F6C">
        <w:rPr>
          <w:rFonts w:ascii="Verdana" w:hAnsi="Verdana" w:cs="Arial"/>
          <w:bCs/>
          <w:i/>
          <w:sz w:val="24"/>
          <w:szCs w:val="24"/>
        </w:rPr>
        <w:t xml:space="preserve"> </w:t>
      </w:r>
      <w:r w:rsidRPr="00BA0F6C">
        <w:rPr>
          <w:rFonts w:ascii="Verdana" w:hAnsi="Verdana" w:cs="Arial"/>
          <w:bCs/>
          <w:sz w:val="24"/>
          <w:szCs w:val="24"/>
        </w:rPr>
        <w:t xml:space="preserve">Found at: </w:t>
      </w:r>
      <w:hyperlink r:id="rId10" w:history="1">
        <w:r w:rsidR="007000C5" w:rsidRPr="00C25A55">
          <w:rPr>
            <w:rStyle w:val="Hyperlink"/>
            <w:rFonts w:ascii="Verdana" w:hAnsi="Verdana" w:cs="Arial"/>
            <w:sz w:val="24"/>
            <w:szCs w:val="24"/>
          </w:rPr>
          <w:t xml:space="preserve">https://www.gov.uk/government/uploads/system/uploads/attachme </w:t>
        </w:r>
        <w:proofErr w:type="spellStart"/>
        <w:r w:rsidR="007000C5" w:rsidRPr="00C25A55">
          <w:rPr>
            <w:rStyle w:val="Hyperlink"/>
            <w:rFonts w:ascii="Verdana" w:hAnsi="Verdana" w:cs="Arial"/>
            <w:sz w:val="24"/>
            <w:szCs w:val="24"/>
          </w:rPr>
          <w:t>t_data</w:t>
        </w:r>
        <w:proofErr w:type="spellEnd"/>
        <w:r w:rsidR="007000C5" w:rsidRPr="00C25A55">
          <w:rPr>
            <w:rStyle w:val="Hyperlink"/>
            <w:rFonts w:ascii="Verdana" w:hAnsi="Verdana" w:cs="Arial"/>
            <w:sz w:val="24"/>
            <w:szCs w:val="24"/>
          </w:rPr>
          <w:t>/file/219660/More_20Great_20Childcare_20v2.pdf</w:t>
        </w:r>
      </w:hyperlink>
      <w:r w:rsidR="007000C5">
        <w:rPr>
          <w:rFonts w:ascii="Verdana" w:hAnsi="Verdana" w:cs="Arial"/>
          <w:sz w:val="24"/>
          <w:szCs w:val="24"/>
        </w:rPr>
        <w:t xml:space="preserve"> </w:t>
      </w:r>
      <w:r w:rsidRPr="00BA0F6C">
        <w:rPr>
          <w:rFonts w:ascii="Verdana" w:hAnsi="Verdana" w:cs="Arial"/>
          <w:sz w:val="24"/>
          <w:szCs w:val="24"/>
        </w:rPr>
        <w:t xml:space="preserve"> </w:t>
      </w:r>
    </w:p>
    <w:p w14:paraId="5C5C8B1E" w14:textId="3FBCB073" w:rsidR="008D20C5" w:rsidRDefault="008D20C5" w:rsidP="007000C5">
      <w:pPr>
        <w:spacing w:after="0" w:line="240" w:lineRule="auto"/>
        <w:ind w:left="284" w:hanging="284"/>
        <w:rPr>
          <w:rFonts w:ascii="Verdana" w:hAnsi="Verdana"/>
          <w:sz w:val="24"/>
          <w:szCs w:val="24"/>
        </w:rPr>
      </w:pPr>
      <w:proofErr w:type="spellStart"/>
      <w:r w:rsidRPr="00BA0F6C">
        <w:rPr>
          <w:rFonts w:ascii="Verdana" w:hAnsi="Verdana"/>
          <w:sz w:val="24"/>
          <w:szCs w:val="24"/>
        </w:rPr>
        <w:t>Grauberg</w:t>
      </w:r>
      <w:proofErr w:type="spellEnd"/>
      <w:r w:rsidRPr="00BA0F6C">
        <w:rPr>
          <w:rFonts w:ascii="Verdana" w:hAnsi="Verdana"/>
          <w:sz w:val="24"/>
          <w:szCs w:val="24"/>
        </w:rPr>
        <w:t xml:space="preserve">, J. (2014) </w:t>
      </w:r>
      <w:proofErr w:type="gramStart"/>
      <w:r w:rsidRPr="00BA0F6C">
        <w:rPr>
          <w:rFonts w:ascii="Verdana" w:hAnsi="Verdana"/>
          <w:i/>
          <w:sz w:val="24"/>
          <w:szCs w:val="24"/>
        </w:rPr>
        <w:t>Early</w:t>
      </w:r>
      <w:proofErr w:type="gramEnd"/>
      <w:r w:rsidRPr="00BA0F6C">
        <w:rPr>
          <w:rFonts w:ascii="Verdana" w:hAnsi="Verdana"/>
          <w:sz w:val="24"/>
          <w:szCs w:val="24"/>
        </w:rPr>
        <w:t xml:space="preserve"> </w:t>
      </w:r>
      <w:r w:rsidRPr="00BA0F6C">
        <w:rPr>
          <w:rFonts w:ascii="Verdana" w:hAnsi="Verdana"/>
          <w:i/>
          <w:sz w:val="24"/>
          <w:szCs w:val="24"/>
        </w:rPr>
        <w:t xml:space="preserve">years: valuable ends and effective means. </w:t>
      </w:r>
      <w:r w:rsidRPr="00BA0F6C">
        <w:rPr>
          <w:rFonts w:ascii="Verdana" w:hAnsi="Verdana"/>
          <w:sz w:val="24"/>
          <w:szCs w:val="24"/>
        </w:rPr>
        <w:t xml:space="preserve">Found at: </w:t>
      </w:r>
      <w:hyperlink r:id="rId11" w:history="1">
        <w:r w:rsidR="007000C5" w:rsidRPr="00C25A55">
          <w:rPr>
            <w:rStyle w:val="Hyperlink"/>
            <w:rFonts w:ascii="Verdana" w:hAnsi="Verdana"/>
            <w:sz w:val="24"/>
            <w:szCs w:val="24"/>
          </w:rPr>
          <w:t>http://www.centreforum.org/assets/pubs/early-years.pdf</w:t>
        </w:r>
      </w:hyperlink>
      <w:r w:rsidR="007000C5">
        <w:rPr>
          <w:rFonts w:ascii="Verdana" w:hAnsi="Verdana"/>
          <w:sz w:val="24"/>
          <w:szCs w:val="24"/>
        </w:rPr>
        <w:t xml:space="preserve"> </w:t>
      </w:r>
      <w:r w:rsidRPr="00BA0F6C">
        <w:rPr>
          <w:rFonts w:ascii="Verdana" w:hAnsi="Verdana"/>
          <w:sz w:val="24"/>
          <w:szCs w:val="24"/>
        </w:rPr>
        <w:t xml:space="preserve"> </w:t>
      </w:r>
    </w:p>
    <w:p w14:paraId="0FA32146" w14:textId="384330E4" w:rsidR="008D20C5" w:rsidRDefault="008D20C5" w:rsidP="007000C5">
      <w:pPr>
        <w:tabs>
          <w:tab w:val="left" w:pos="3491"/>
        </w:tabs>
        <w:spacing w:after="0" w:line="240" w:lineRule="auto"/>
        <w:ind w:left="284" w:hanging="284"/>
        <w:rPr>
          <w:rFonts w:ascii="Verdana" w:hAnsi="Verdana" w:cs="Arial"/>
          <w:sz w:val="24"/>
          <w:szCs w:val="24"/>
        </w:rPr>
      </w:pPr>
      <w:r w:rsidRPr="00BA0F6C">
        <w:rPr>
          <w:rFonts w:ascii="Verdana" w:hAnsi="Verdana" w:cs="Arial"/>
          <w:sz w:val="24"/>
          <w:szCs w:val="24"/>
        </w:rPr>
        <w:t xml:space="preserve">Great Britain. </w:t>
      </w:r>
      <w:proofErr w:type="gramStart"/>
      <w:r w:rsidRPr="00BA0F6C">
        <w:rPr>
          <w:rFonts w:ascii="Verdana" w:hAnsi="Verdana" w:cs="Arial"/>
          <w:sz w:val="24"/>
          <w:szCs w:val="24"/>
        </w:rPr>
        <w:t>Department for education.</w:t>
      </w:r>
      <w:proofErr w:type="gramEnd"/>
      <w:r w:rsidRPr="00BA0F6C">
        <w:rPr>
          <w:rFonts w:ascii="Verdana" w:hAnsi="Verdana" w:cs="Arial"/>
          <w:sz w:val="24"/>
          <w:szCs w:val="24"/>
        </w:rPr>
        <w:t xml:space="preserve"> (2014) </w:t>
      </w:r>
      <w:proofErr w:type="gramStart"/>
      <w:r w:rsidRPr="00BA0F6C">
        <w:rPr>
          <w:rFonts w:ascii="Verdana" w:hAnsi="Verdana" w:cs="Arial"/>
          <w:sz w:val="24"/>
          <w:szCs w:val="24"/>
        </w:rPr>
        <w:t xml:space="preserve">The </w:t>
      </w:r>
      <w:r w:rsidRPr="00BA0F6C">
        <w:rPr>
          <w:rFonts w:ascii="Verdana" w:hAnsi="Verdana" w:cs="Arial"/>
          <w:i/>
          <w:sz w:val="24"/>
          <w:szCs w:val="24"/>
        </w:rPr>
        <w:t>Early Years Foundation Stage.</w:t>
      </w:r>
      <w:proofErr w:type="gramEnd"/>
      <w:r w:rsidRPr="00BA0F6C">
        <w:rPr>
          <w:rFonts w:ascii="Verdana" w:hAnsi="Verdana" w:cs="Arial"/>
          <w:sz w:val="24"/>
          <w:szCs w:val="24"/>
        </w:rPr>
        <w:t xml:space="preserve"> [</w:t>
      </w:r>
      <w:proofErr w:type="gramStart"/>
      <w:r w:rsidRPr="00BA0F6C">
        <w:rPr>
          <w:rFonts w:ascii="Verdana" w:hAnsi="Verdana" w:cs="Arial"/>
          <w:sz w:val="24"/>
          <w:szCs w:val="24"/>
        </w:rPr>
        <w:t>online</w:t>
      </w:r>
      <w:proofErr w:type="gramEnd"/>
      <w:r w:rsidRPr="00BA0F6C">
        <w:rPr>
          <w:rFonts w:ascii="Verdana" w:hAnsi="Verdana" w:cs="Arial"/>
          <w:sz w:val="24"/>
          <w:szCs w:val="24"/>
        </w:rPr>
        <w:t xml:space="preserve">] Available at: </w:t>
      </w:r>
      <w:hyperlink r:id="rId12" w:history="1">
        <w:r w:rsidR="007000C5" w:rsidRPr="00C25A55">
          <w:rPr>
            <w:rStyle w:val="Hyperlink"/>
            <w:rFonts w:ascii="Verdana" w:hAnsi="Verdana" w:cs="Arial"/>
            <w:sz w:val="24"/>
            <w:szCs w:val="24"/>
          </w:rPr>
          <w:t>https://www.gov.uk/government/uploads/system/uploads/attachme t_data/file/335504/EYFS_framework_from_1_September_2014__wi h_clarification_note.pdf</w:t>
        </w:r>
      </w:hyperlink>
      <w:r w:rsidR="007000C5">
        <w:rPr>
          <w:rFonts w:ascii="Verdana" w:hAnsi="Verdana" w:cs="Arial"/>
          <w:sz w:val="24"/>
          <w:szCs w:val="24"/>
        </w:rPr>
        <w:t xml:space="preserve"> </w:t>
      </w:r>
    </w:p>
    <w:p w14:paraId="493A41D5" w14:textId="77777777" w:rsidR="007000C5" w:rsidRDefault="008D20C5" w:rsidP="007000C5">
      <w:pPr>
        <w:spacing w:after="0" w:line="240" w:lineRule="auto"/>
        <w:ind w:left="284" w:hanging="284"/>
        <w:rPr>
          <w:rFonts w:ascii="Verdana" w:hAnsi="Verdana"/>
          <w:sz w:val="24"/>
          <w:szCs w:val="24"/>
        </w:rPr>
      </w:pPr>
      <w:proofErr w:type="spellStart"/>
      <w:r w:rsidRPr="00BA0F6C">
        <w:rPr>
          <w:rFonts w:ascii="Verdana" w:hAnsi="Verdana"/>
          <w:sz w:val="24"/>
          <w:szCs w:val="24"/>
        </w:rPr>
        <w:t>Lumsden</w:t>
      </w:r>
      <w:proofErr w:type="spellEnd"/>
      <w:r w:rsidRPr="00BA0F6C">
        <w:rPr>
          <w:rFonts w:ascii="Verdana" w:hAnsi="Verdana"/>
          <w:sz w:val="24"/>
          <w:szCs w:val="24"/>
        </w:rPr>
        <w:t xml:space="preserve">, E. (2012) </w:t>
      </w:r>
      <w:r w:rsidRPr="00BA0F6C">
        <w:rPr>
          <w:rFonts w:ascii="Verdana" w:hAnsi="Verdana"/>
          <w:i/>
          <w:sz w:val="24"/>
          <w:szCs w:val="24"/>
        </w:rPr>
        <w:t xml:space="preserve">Early Years Professional Status: A New Professional </w:t>
      </w:r>
      <w:bookmarkStart w:id="2" w:name="_GoBack"/>
      <w:r w:rsidRPr="00BA0F6C">
        <w:rPr>
          <w:rFonts w:ascii="Verdana" w:hAnsi="Verdana"/>
          <w:i/>
          <w:sz w:val="24"/>
          <w:szCs w:val="24"/>
        </w:rPr>
        <w:t xml:space="preserve">or a Missed Opportunity. </w:t>
      </w:r>
      <w:r w:rsidRPr="00BA0F6C">
        <w:rPr>
          <w:rFonts w:ascii="Verdana" w:hAnsi="Verdana"/>
          <w:sz w:val="24"/>
          <w:szCs w:val="24"/>
        </w:rPr>
        <w:t xml:space="preserve">Doctoral thesis. </w:t>
      </w:r>
      <w:proofErr w:type="gramStart"/>
      <w:r w:rsidRPr="00BA0F6C">
        <w:rPr>
          <w:rFonts w:ascii="Verdana" w:hAnsi="Verdana"/>
          <w:sz w:val="24"/>
          <w:szCs w:val="24"/>
        </w:rPr>
        <w:t xml:space="preserve">The University of </w:t>
      </w:r>
      <w:bookmarkEnd w:id="2"/>
      <w:r w:rsidRPr="00BA0F6C">
        <w:rPr>
          <w:rFonts w:ascii="Verdana" w:hAnsi="Verdana"/>
          <w:sz w:val="24"/>
          <w:szCs w:val="24"/>
        </w:rPr>
        <w:t>Northampton.</w:t>
      </w:r>
      <w:proofErr w:type="gramEnd"/>
      <w:r w:rsidRPr="00BA0F6C">
        <w:rPr>
          <w:rFonts w:ascii="Verdana" w:hAnsi="Verdana"/>
          <w:sz w:val="24"/>
          <w:szCs w:val="24"/>
        </w:rPr>
        <w:t xml:space="preserve"> </w:t>
      </w:r>
    </w:p>
    <w:p w14:paraId="3CA06740" w14:textId="2D038B7C" w:rsidR="008D20C5" w:rsidRDefault="008D20C5" w:rsidP="007000C5">
      <w:pPr>
        <w:spacing w:after="0" w:line="240" w:lineRule="auto"/>
        <w:ind w:left="284" w:hanging="284"/>
        <w:rPr>
          <w:rFonts w:ascii="Verdana" w:hAnsi="Verdana"/>
          <w:sz w:val="24"/>
          <w:szCs w:val="24"/>
        </w:rPr>
      </w:pPr>
      <w:r w:rsidRPr="00BA0F6C">
        <w:rPr>
          <w:rFonts w:ascii="Verdana" w:hAnsi="Verdana"/>
          <w:sz w:val="24"/>
          <w:szCs w:val="24"/>
        </w:rPr>
        <w:t xml:space="preserve">National College for Teaching and Leadership (2015) </w:t>
      </w:r>
      <w:r w:rsidRPr="00BA0F6C">
        <w:rPr>
          <w:rFonts w:ascii="Verdana" w:hAnsi="Verdana"/>
          <w:i/>
          <w:sz w:val="24"/>
          <w:szCs w:val="24"/>
        </w:rPr>
        <w:t xml:space="preserve">Early years initial teacher training (ITT): a guide for employers. </w:t>
      </w:r>
      <w:r w:rsidRPr="00BA0F6C">
        <w:rPr>
          <w:rFonts w:ascii="Verdana" w:hAnsi="Verdana"/>
          <w:sz w:val="24"/>
          <w:szCs w:val="24"/>
        </w:rPr>
        <w:t xml:space="preserve">Found at: </w:t>
      </w:r>
      <w:hyperlink r:id="rId13" w:history="1">
        <w:r w:rsidR="007000C5" w:rsidRPr="007000C5">
          <w:rPr>
            <w:rStyle w:val="Hyperlink"/>
            <w:rFonts w:ascii="Verdana" w:hAnsi="Verdana"/>
            <w:color w:val="0000FF"/>
            <w:sz w:val="24"/>
            <w:szCs w:val="24"/>
          </w:rPr>
          <w:t>https://www.gov.uk/early-years-initial-teacher-training-itt-a-guide</w:t>
        </w:r>
        <w:r w:rsidR="007000C5" w:rsidRPr="007000C5">
          <w:rPr>
            <w:rStyle w:val="Hyperlink"/>
            <w:rFonts w:ascii="Verdana" w:hAnsi="Verdana"/>
            <w:color w:val="0000FF"/>
            <w:sz w:val="24"/>
            <w:szCs w:val="24"/>
          </w:rPr>
          <w:t>-f</w:t>
        </w:r>
        <w:r w:rsidR="007000C5" w:rsidRPr="007000C5">
          <w:rPr>
            <w:rStyle w:val="Hyperlink"/>
            <w:rFonts w:ascii="Verdana" w:hAnsi="Verdana"/>
            <w:color w:val="0000FF"/>
            <w:sz w:val="24"/>
            <w:szCs w:val="24"/>
          </w:rPr>
          <w:t>or-employers</w:t>
        </w:r>
      </w:hyperlink>
      <w:r w:rsidR="007000C5">
        <w:rPr>
          <w:rFonts w:ascii="Verdana" w:hAnsi="Verdana"/>
          <w:sz w:val="24"/>
          <w:szCs w:val="24"/>
        </w:rPr>
        <w:t xml:space="preserve">   </w:t>
      </w:r>
      <w:r w:rsidRPr="00BA0F6C">
        <w:rPr>
          <w:rFonts w:ascii="Verdana" w:hAnsi="Verdana"/>
          <w:sz w:val="24"/>
          <w:szCs w:val="24"/>
        </w:rPr>
        <w:t xml:space="preserve"> </w:t>
      </w:r>
    </w:p>
    <w:p w14:paraId="70A5DC76" w14:textId="1043B1BB" w:rsidR="008D20C5" w:rsidRDefault="008D20C5" w:rsidP="007000C5">
      <w:pPr>
        <w:spacing w:after="0" w:line="240" w:lineRule="auto"/>
        <w:ind w:left="284" w:hanging="284"/>
        <w:rPr>
          <w:rFonts w:ascii="Verdana" w:hAnsi="Verdana"/>
          <w:sz w:val="24"/>
          <w:szCs w:val="24"/>
        </w:rPr>
      </w:pPr>
      <w:proofErr w:type="gramStart"/>
      <w:r>
        <w:rPr>
          <w:rFonts w:ascii="Verdana" w:hAnsi="Verdana"/>
          <w:sz w:val="24"/>
          <w:szCs w:val="24"/>
        </w:rPr>
        <w:t xml:space="preserve">National Union of Teachers (2013) </w:t>
      </w:r>
      <w:r>
        <w:rPr>
          <w:rFonts w:ascii="Verdana" w:hAnsi="Verdana"/>
          <w:i/>
          <w:sz w:val="24"/>
          <w:szCs w:val="24"/>
        </w:rPr>
        <w:t xml:space="preserve">THE RESPONSE OF THE NATIONAL UNION OF TEACHERS TO THE </w:t>
      </w:r>
      <w:proofErr w:type="spellStart"/>
      <w:r>
        <w:rPr>
          <w:rFonts w:ascii="Verdana" w:hAnsi="Verdana"/>
          <w:i/>
          <w:sz w:val="24"/>
          <w:szCs w:val="24"/>
        </w:rPr>
        <w:t>DfE</w:t>
      </w:r>
      <w:proofErr w:type="spellEnd"/>
      <w:r>
        <w:rPr>
          <w:rFonts w:ascii="Verdana" w:hAnsi="Verdana"/>
          <w:i/>
          <w:sz w:val="24"/>
          <w:szCs w:val="24"/>
        </w:rPr>
        <w:t xml:space="preserve"> CONSULTATION ON TEACHERS' </w:t>
      </w:r>
      <w:r>
        <w:rPr>
          <w:rFonts w:ascii="Verdana" w:hAnsi="Verdana"/>
          <w:i/>
          <w:sz w:val="24"/>
          <w:szCs w:val="24"/>
        </w:rPr>
        <w:lastRenderedPageBreak/>
        <w:t>STANDARDS (EARLY YEARS).</w:t>
      </w:r>
      <w:proofErr w:type="gramEnd"/>
      <w:r>
        <w:rPr>
          <w:rFonts w:ascii="Verdana" w:hAnsi="Verdana"/>
          <w:i/>
          <w:sz w:val="24"/>
          <w:szCs w:val="24"/>
        </w:rPr>
        <w:t xml:space="preserve"> </w:t>
      </w:r>
      <w:r w:rsidR="007000C5">
        <w:rPr>
          <w:rFonts w:ascii="Verdana" w:hAnsi="Verdana"/>
          <w:sz w:val="24"/>
          <w:szCs w:val="24"/>
        </w:rPr>
        <w:t>Available at:</w:t>
      </w:r>
      <w:r>
        <w:rPr>
          <w:rFonts w:ascii="Verdana" w:hAnsi="Verdana"/>
          <w:sz w:val="24"/>
          <w:szCs w:val="24"/>
        </w:rPr>
        <w:t xml:space="preserve"> </w:t>
      </w:r>
      <w:hyperlink r:id="rId14" w:history="1">
        <w:r w:rsidR="007000C5" w:rsidRPr="00C25A55">
          <w:rPr>
            <w:rStyle w:val="Hyperlink"/>
            <w:rFonts w:ascii="Verdana" w:hAnsi="Verdana"/>
            <w:sz w:val="24"/>
            <w:szCs w:val="24"/>
          </w:rPr>
          <w:t>https://www.teachers.org.uk/earlyyears</w:t>
        </w:r>
      </w:hyperlink>
      <w:r w:rsidR="007000C5">
        <w:rPr>
          <w:rFonts w:ascii="Verdana" w:hAnsi="Verdana"/>
          <w:sz w:val="24"/>
          <w:szCs w:val="24"/>
        </w:rPr>
        <w:t xml:space="preserve"> </w:t>
      </w:r>
      <w:r>
        <w:rPr>
          <w:rFonts w:ascii="Verdana" w:hAnsi="Verdana"/>
          <w:sz w:val="24"/>
          <w:szCs w:val="24"/>
        </w:rPr>
        <w:t xml:space="preserve"> </w:t>
      </w:r>
    </w:p>
    <w:p w14:paraId="3D42F75E" w14:textId="36C7BB56" w:rsidR="007000C5" w:rsidRDefault="008D20C5" w:rsidP="007000C5">
      <w:pPr>
        <w:spacing w:after="0" w:line="240" w:lineRule="auto"/>
        <w:ind w:left="284" w:hanging="284"/>
        <w:rPr>
          <w:rFonts w:ascii="Verdana" w:hAnsi="Verdana" w:cs="Arial"/>
          <w:sz w:val="24"/>
          <w:szCs w:val="24"/>
        </w:rPr>
      </w:pPr>
      <w:proofErr w:type="gramStart"/>
      <w:r w:rsidRPr="00BA0F6C">
        <w:rPr>
          <w:rFonts w:ascii="Verdana" w:hAnsi="Verdana" w:cs="Arial"/>
          <w:sz w:val="24"/>
          <w:szCs w:val="24"/>
        </w:rPr>
        <w:t xml:space="preserve">Nutbrown, C. (2012) </w:t>
      </w:r>
      <w:r w:rsidRPr="00BA0F6C">
        <w:rPr>
          <w:rFonts w:ascii="Verdana" w:hAnsi="Verdana" w:cs="Arial"/>
          <w:i/>
          <w:sz w:val="24"/>
          <w:szCs w:val="24"/>
        </w:rPr>
        <w:t>FOUNDATIONS FOR QUALITY The independent review of early education and childcare qualifications Final Report.</w:t>
      </w:r>
      <w:proofErr w:type="gramEnd"/>
      <w:r w:rsidRPr="00BA0F6C">
        <w:rPr>
          <w:rFonts w:ascii="Verdana" w:hAnsi="Verdana" w:cs="Arial"/>
          <w:i/>
          <w:sz w:val="24"/>
          <w:szCs w:val="24"/>
        </w:rPr>
        <w:t xml:space="preserve"> </w:t>
      </w:r>
      <w:r w:rsidRPr="00BA0F6C">
        <w:rPr>
          <w:rFonts w:ascii="Verdana" w:hAnsi="Verdana" w:cs="Arial"/>
          <w:sz w:val="24"/>
          <w:szCs w:val="24"/>
        </w:rPr>
        <w:t xml:space="preserve">Found at: </w:t>
      </w:r>
      <w:hyperlink r:id="rId15" w:history="1">
        <w:r w:rsidR="007000C5" w:rsidRPr="00C25A55">
          <w:rPr>
            <w:rStyle w:val="Hyperlink"/>
            <w:rFonts w:ascii="Verdana" w:hAnsi="Verdana" w:cs="Arial"/>
            <w:sz w:val="24"/>
            <w:szCs w:val="24"/>
          </w:rPr>
          <w:t xml:space="preserve">https://www.gov.uk/government/uploads/system/uploads/attachme </w:t>
        </w:r>
        <w:proofErr w:type="spellStart"/>
        <w:r w:rsidR="007000C5" w:rsidRPr="00C25A55">
          <w:rPr>
            <w:rStyle w:val="Hyperlink"/>
            <w:rFonts w:ascii="Verdana" w:hAnsi="Verdana" w:cs="Arial"/>
            <w:sz w:val="24"/>
            <w:szCs w:val="24"/>
          </w:rPr>
          <w:t>t_data</w:t>
        </w:r>
        <w:proofErr w:type="spellEnd"/>
        <w:r w:rsidR="007000C5" w:rsidRPr="00C25A55">
          <w:rPr>
            <w:rStyle w:val="Hyperlink"/>
            <w:rFonts w:ascii="Verdana" w:hAnsi="Verdana" w:cs="Arial"/>
            <w:sz w:val="24"/>
            <w:szCs w:val="24"/>
          </w:rPr>
          <w:t>/file/175463/Nutbrown-Review.pdf</w:t>
        </w:r>
      </w:hyperlink>
      <w:r w:rsidR="007000C5">
        <w:rPr>
          <w:rFonts w:ascii="Verdana" w:hAnsi="Verdana" w:cs="Arial"/>
          <w:sz w:val="24"/>
          <w:szCs w:val="24"/>
        </w:rPr>
        <w:t xml:space="preserve"> </w:t>
      </w:r>
      <w:r w:rsidRPr="00BA0F6C">
        <w:rPr>
          <w:rFonts w:ascii="Verdana" w:hAnsi="Verdana" w:cs="Arial"/>
          <w:sz w:val="24"/>
          <w:szCs w:val="24"/>
        </w:rPr>
        <w:t xml:space="preserve"> </w:t>
      </w:r>
    </w:p>
    <w:p w14:paraId="5DA15BF1" w14:textId="35A4FCB4" w:rsidR="008D20C5" w:rsidRPr="008D20C5" w:rsidRDefault="008D20C5" w:rsidP="007000C5">
      <w:pPr>
        <w:spacing w:after="0" w:line="240" w:lineRule="auto"/>
        <w:ind w:left="284" w:hanging="284"/>
        <w:rPr>
          <w:rFonts w:ascii="Verdana" w:hAnsi="Verdana"/>
        </w:rPr>
      </w:pPr>
      <w:r w:rsidRPr="008D20C5">
        <w:rPr>
          <w:rFonts w:ascii="Verdana" w:hAnsi="Verdana"/>
          <w:sz w:val="24"/>
          <w:szCs w:val="24"/>
        </w:rPr>
        <w:t xml:space="preserve">Parker, I. (2013) </w:t>
      </w:r>
      <w:r w:rsidRPr="008D20C5">
        <w:rPr>
          <w:rFonts w:ascii="Verdana" w:hAnsi="Verdana"/>
          <w:i/>
          <w:iCs/>
          <w:sz w:val="24"/>
          <w:szCs w:val="24"/>
        </w:rPr>
        <w:t xml:space="preserve">Early Developments: Bridging the Gap Between Evidence and Policy in Early Year Education, </w:t>
      </w:r>
      <w:r w:rsidRPr="008D20C5">
        <w:rPr>
          <w:rFonts w:ascii="Verdana" w:hAnsi="Verdana"/>
          <w:sz w:val="24"/>
          <w:szCs w:val="24"/>
        </w:rPr>
        <w:t xml:space="preserve">London: IPPR. </w:t>
      </w:r>
      <w:r w:rsidRPr="008D20C5">
        <w:rPr>
          <w:rFonts w:ascii="Verdana" w:hAnsi="Verdana"/>
          <w:sz w:val="24"/>
          <w:szCs w:val="24"/>
        </w:rPr>
        <w:br/>
      </w:r>
      <w:r w:rsidRPr="00BA0F6C">
        <w:rPr>
          <w:rFonts w:ascii="Verdana" w:hAnsi="Verdana" w:cs="Arial"/>
          <w:sz w:val="24"/>
          <w:szCs w:val="24"/>
        </w:rPr>
        <w:t xml:space="preserve">Sylva, K. </w:t>
      </w:r>
      <w:proofErr w:type="spellStart"/>
      <w:r w:rsidRPr="00BA0F6C">
        <w:rPr>
          <w:rFonts w:ascii="Verdana" w:hAnsi="Verdana" w:cs="Arial"/>
          <w:sz w:val="24"/>
          <w:szCs w:val="24"/>
        </w:rPr>
        <w:t>Melhuish</w:t>
      </w:r>
      <w:proofErr w:type="spellEnd"/>
      <w:r w:rsidRPr="00BA0F6C">
        <w:rPr>
          <w:rFonts w:ascii="Verdana" w:hAnsi="Verdana" w:cs="Arial"/>
          <w:sz w:val="24"/>
          <w:szCs w:val="24"/>
        </w:rPr>
        <w:t xml:space="preserve">, E. Sammons, P. </w:t>
      </w:r>
      <w:proofErr w:type="spellStart"/>
      <w:r w:rsidRPr="00BA0F6C">
        <w:rPr>
          <w:rFonts w:ascii="Verdana" w:hAnsi="Verdana" w:cs="Arial"/>
          <w:sz w:val="24"/>
          <w:szCs w:val="24"/>
        </w:rPr>
        <w:t>Siraj</w:t>
      </w:r>
      <w:proofErr w:type="spellEnd"/>
      <w:r w:rsidRPr="00BA0F6C">
        <w:rPr>
          <w:rFonts w:ascii="Verdana" w:hAnsi="Verdana" w:cs="Arial"/>
          <w:sz w:val="24"/>
          <w:szCs w:val="24"/>
        </w:rPr>
        <w:t xml:space="preserve">-Blatchford, I. Taggart, B. (2004) </w:t>
      </w:r>
      <w:r w:rsidRPr="00BA0F6C">
        <w:rPr>
          <w:rFonts w:ascii="Verdana" w:hAnsi="Verdana" w:cs="Arial"/>
          <w:i/>
          <w:sz w:val="24"/>
          <w:szCs w:val="24"/>
        </w:rPr>
        <w:t xml:space="preserve">The Effective Provision of Pre-School Education (EPPE) Project: Findings from Pre-school to end of Key Stage 1. </w:t>
      </w:r>
      <w:r w:rsidRPr="00BA0F6C">
        <w:rPr>
          <w:rFonts w:ascii="Verdana" w:hAnsi="Verdana" w:cs="Arial"/>
          <w:sz w:val="24"/>
          <w:szCs w:val="24"/>
        </w:rPr>
        <w:t xml:space="preserve">Found at: </w:t>
      </w:r>
      <w:hyperlink r:id="rId16" w:history="1">
        <w:r w:rsidR="007000C5" w:rsidRPr="00C25A55">
          <w:rPr>
            <w:rStyle w:val="Hyperlink"/>
            <w:rFonts w:ascii="Verdana" w:hAnsi="Verdana" w:cs="Arial"/>
            <w:sz w:val="24"/>
            <w:szCs w:val="24"/>
          </w:rPr>
          <w:t>https://www.ioe.ac.uk/RB_Final_Report_3-7.pdf</w:t>
        </w:r>
      </w:hyperlink>
      <w:r w:rsidR="007000C5">
        <w:rPr>
          <w:rFonts w:ascii="Verdana" w:hAnsi="Verdana" w:cs="Arial"/>
          <w:sz w:val="24"/>
          <w:szCs w:val="24"/>
        </w:rPr>
        <w:t xml:space="preserve"> </w:t>
      </w:r>
      <w:r w:rsidRPr="00BA0F6C">
        <w:rPr>
          <w:rFonts w:ascii="Verdana" w:hAnsi="Verdana" w:cs="Arial"/>
          <w:sz w:val="24"/>
          <w:szCs w:val="24"/>
        </w:rPr>
        <w:t xml:space="preserve"> </w:t>
      </w:r>
    </w:p>
    <w:p w14:paraId="12510425" w14:textId="77777777" w:rsidR="008D20C5" w:rsidRPr="00BA0F6C" w:rsidRDefault="008D20C5" w:rsidP="008D20C5">
      <w:pPr>
        <w:spacing w:line="360" w:lineRule="auto"/>
        <w:rPr>
          <w:rFonts w:ascii="Verdana" w:hAnsi="Verdana"/>
          <w:sz w:val="24"/>
          <w:szCs w:val="24"/>
        </w:rPr>
      </w:pPr>
    </w:p>
    <w:p w14:paraId="4918BFE1" w14:textId="77777777" w:rsidR="000B50C1" w:rsidRPr="00514D7E" w:rsidRDefault="000B50C1" w:rsidP="00C13306">
      <w:pPr>
        <w:spacing w:line="480" w:lineRule="auto"/>
        <w:jc w:val="both"/>
        <w:rPr>
          <w:rFonts w:ascii="Verdana" w:hAnsi="Verdana" w:cs="Arial"/>
          <w:sz w:val="24"/>
          <w:szCs w:val="24"/>
        </w:rPr>
      </w:pPr>
    </w:p>
    <w:p w14:paraId="5585FCAB" w14:textId="77777777" w:rsidR="00020B1D" w:rsidRDefault="00020B1D" w:rsidP="007E0EE6">
      <w:pPr>
        <w:jc w:val="both"/>
      </w:pPr>
    </w:p>
    <w:sectPr w:rsidR="00020B1D" w:rsidSect="00FC1164">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84BEA" w14:textId="77777777" w:rsidR="00107188" w:rsidRDefault="00107188" w:rsidP="0098207D">
      <w:pPr>
        <w:spacing w:after="0" w:line="240" w:lineRule="auto"/>
      </w:pPr>
      <w:r>
        <w:separator/>
      </w:r>
    </w:p>
  </w:endnote>
  <w:endnote w:type="continuationSeparator" w:id="0">
    <w:p w14:paraId="5D03DD3D" w14:textId="77777777" w:rsidR="00107188" w:rsidRDefault="00107188" w:rsidP="0098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67E4F" w14:textId="77777777" w:rsidR="00107188" w:rsidRDefault="00107188" w:rsidP="00107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08697" w14:textId="2A674E67" w:rsidR="00107188" w:rsidRDefault="00107188">
    <w:pPr>
      <w:pStyle w:val="Footer"/>
    </w:pPr>
    <w:sdt>
      <w:sdtPr>
        <w:id w:val="969400743"/>
        <w:placeholder>
          <w:docPart w:val="D39C04DE79F10641A02F4BF33988E5A9"/>
        </w:placeholder>
        <w:temporary/>
        <w:showingPlcHdr/>
      </w:sdtPr>
      <w:sdtContent>
        <w:r>
          <w:t>[Type text]</w:t>
        </w:r>
      </w:sdtContent>
    </w:sdt>
    <w:r>
      <w:ptab w:relativeTo="margin" w:alignment="center" w:leader="none"/>
    </w:r>
    <w:sdt>
      <w:sdtPr>
        <w:id w:val="969400748"/>
        <w:placeholder>
          <w:docPart w:val="B2FFD9013FBE6249BE8A87553DD1C878"/>
        </w:placeholder>
        <w:temporary/>
        <w:showingPlcHdr/>
      </w:sdtPr>
      <w:sdtContent>
        <w:r>
          <w:t>[Type text]</w:t>
        </w:r>
      </w:sdtContent>
    </w:sdt>
    <w:r>
      <w:ptab w:relativeTo="margin" w:alignment="right" w:leader="none"/>
    </w:r>
    <w:sdt>
      <w:sdtPr>
        <w:id w:val="969400753"/>
        <w:placeholder>
          <w:docPart w:val="47015B6AE2D83D4ABD94B13FE4EDF3E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6441" w14:textId="77777777" w:rsidR="00107188" w:rsidRDefault="00107188" w:rsidP="00107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0C5">
      <w:rPr>
        <w:rStyle w:val="PageNumber"/>
        <w:noProof/>
      </w:rPr>
      <w:t>5</w:t>
    </w:r>
    <w:r>
      <w:rPr>
        <w:rStyle w:val="PageNumber"/>
      </w:rPr>
      <w:fldChar w:fldCharType="end"/>
    </w:r>
  </w:p>
  <w:p w14:paraId="05118E7F" w14:textId="44C462B7" w:rsidR="00107188" w:rsidRDefault="0010718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1579" w14:textId="77777777" w:rsidR="00107188" w:rsidRDefault="00107188" w:rsidP="0098207D">
      <w:pPr>
        <w:spacing w:after="0" w:line="240" w:lineRule="auto"/>
      </w:pPr>
      <w:r>
        <w:separator/>
      </w:r>
    </w:p>
  </w:footnote>
  <w:footnote w:type="continuationSeparator" w:id="0">
    <w:p w14:paraId="130C7865" w14:textId="77777777" w:rsidR="00107188" w:rsidRDefault="00107188" w:rsidP="009820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A45B" w14:textId="77777777" w:rsidR="00107188" w:rsidRDefault="00107188">
    <w:pPr>
      <w:pStyle w:val="Header"/>
    </w:pPr>
  </w:p>
  <w:p w14:paraId="221BF6D3" w14:textId="77777777" w:rsidR="00107188" w:rsidRDefault="001071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A9C"/>
    <w:multiLevelType w:val="hybridMultilevel"/>
    <w:tmpl w:val="87F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A0B47"/>
    <w:multiLevelType w:val="hybridMultilevel"/>
    <w:tmpl w:val="37F0528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3E1203A3"/>
    <w:multiLevelType w:val="hybridMultilevel"/>
    <w:tmpl w:val="67CA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0B1D"/>
    <w:rsid w:val="00002138"/>
    <w:rsid w:val="00002549"/>
    <w:rsid w:val="000039C7"/>
    <w:rsid w:val="000055E0"/>
    <w:rsid w:val="00007514"/>
    <w:rsid w:val="00007855"/>
    <w:rsid w:val="000125A1"/>
    <w:rsid w:val="0001299D"/>
    <w:rsid w:val="00012CF8"/>
    <w:rsid w:val="00014AF3"/>
    <w:rsid w:val="000153AB"/>
    <w:rsid w:val="00017185"/>
    <w:rsid w:val="00017FEE"/>
    <w:rsid w:val="00020B1D"/>
    <w:rsid w:val="00024D29"/>
    <w:rsid w:val="0002522D"/>
    <w:rsid w:val="00027384"/>
    <w:rsid w:val="00031C92"/>
    <w:rsid w:val="00032377"/>
    <w:rsid w:val="0003540B"/>
    <w:rsid w:val="00041622"/>
    <w:rsid w:val="00041BCA"/>
    <w:rsid w:val="00042658"/>
    <w:rsid w:val="00042830"/>
    <w:rsid w:val="000438AC"/>
    <w:rsid w:val="000505C6"/>
    <w:rsid w:val="00050D6B"/>
    <w:rsid w:val="00051FAD"/>
    <w:rsid w:val="00052A38"/>
    <w:rsid w:val="000541C4"/>
    <w:rsid w:val="00055C16"/>
    <w:rsid w:val="00055D87"/>
    <w:rsid w:val="000561DE"/>
    <w:rsid w:val="000634E7"/>
    <w:rsid w:val="0006566E"/>
    <w:rsid w:val="0006601A"/>
    <w:rsid w:val="0007062D"/>
    <w:rsid w:val="000710E3"/>
    <w:rsid w:val="00071893"/>
    <w:rsid w:val="00071B2A"/>
    <w:rsid w:val="00072379"/>
    <w:rsid w:val="00074C42"/>
    <w:rsid w:val="00074DEA"/>
    <w:rsid w:val="00074DF1"/>
    <w:rsid w:val="00081976"/>
    <w:rsid w:val="00085877"/>
    <w:rsid w:val="00085968"/>
    <w:rsid w:val="00087BCD"/>
    <w:rsid w:val="00087C1A"/>
    <w:rsid w:val="00092C29"/>
    <w:rsid w:val="000930D9"/>
    <w:rsid w:val="0009537B"/>
    <w:rsid w:val="0009590D"/>
    <w:rsid w:val="0009609D"/>
    <w:rsid w:val="00096988"/>
    <w:rsid w:val="00097602"/>
    <w:rsid w:val="000A0A9F"/>
    <w:rsid w:val="000A17A2"/>
    <w:rsid w:val="000A3732"/>
    <w:rsid w:val="000A43D3"/>
    <w:rsid w:val="000A4DF7"/>
    <w:rsid w:val="000B2140"/>
    <w:rsid w:val="000B29AA"/>
    <w:rsid w:val="000B2FDE"/>
    <w:rsid w:val="000B40DD"/>
    <w:rsid w:val="000B50C1"/>
    <w:rsid w:val="000B530B"/>
    <w:rsid w:val="000C1C39"/>
    <w:rsid w:val="000C3AC6"/>
    <w:rsid w:val="000C4282"/>
    <w:rsid w:val="000D05E1"/>
    <w:rsid w:val="000D317D"/>
    <w:rsid w:val="000D3644"/>
    <w:rsid w:val="000D566B"/>
    <w:rsid w:val="000D7304"/>
    <w:rsid w:val="000D7BB5"/>
    <w:rsid w:val="000E06E7"/>
    <w:rsid w:val="000E07E8"/>
    <w:rsid w:val="000E3D9D"/>
    <w:rsid w:val="000E6090"/>
    <w:rsid w:val="000F216E"/>
    <w:rsid w:val="000F27AA"/>
    <w:rsid w:val="000F5E4F"/>
    <w:rsid w:val="000F743F"/>
    <w:rsid w:val="00100B6F"/>
    <w:rsid w:val="00102738"/>
    <w:rsid w:val="001038ED"/>
    <w:rsid w:val="001041D1"/>
    <w:rsid w:val="001048E5"/>
    <w:rsid w:val="001061B8"/>
    <w:rsid w:val="001065DD"/>
    <w:rsid w:val="0010669B"/>
    <w:rsid w:val="00107188"/>
    <w:rsid w:val="00116408"/>
    <w:rsid w:val="00117D6D"/>
    <w:rsid w:val="0012000B"/>
    <w:rsid w:val="0012084D"/>
    <w:rsid w:val="001209C3"/>
    <w:rsid w:val="00121E41"/>
    <w:rsid w:val="00125ABB"/>
    <w:rsid w:val="0013165F"/>
    <w:rsid w:val="00131F24"/>
    <w:rsid w:val="00132551"/>
    <w:rsid w:val="00135054"/>
    <w:rsid w:val="001355F1"/>
    <w:rsid w:val="00136C6D"/>
    <w:rsid w:val="001374AE"/>
    <w:rsid w:val="00142151"/>
    <w:rsid w:val="00143C71"/>
    <w:rsid w:val="00145299"/>
    <w:rsid w:val="00150180"/>
    <w:rsid w:val="0015053E"/>
    <w:rsid w:val="00151757"/>
    <w:rsid w:val="0015287F"/>
    <w:rsid w:val="001538DC"/>
    <w:rsid w:val="00153D42"/>
    <w:rsid w:val="00155CA2"/>
    <w:rsid w:val="00157A5D"/>
    <w:rsid w:val="00162AC1"/>
    <w:rsid w:val="00170AAD"/>
    <w:rsid w:val="00171BEA"/>
    <w:rsid w:val="00171C26"/>
    <w:rsid w:val="00173879"/>
    <w:rsid w:val="00174DCA"/>
    <w:rsid w:val="00177369"/>
    <w:rsid w:val="00177B4E"/>
    <w:rsid w:val="001868C0"/>
    <w:rsid w:val="00192785"/>
    <w:rsid w:val="00192B84"/>
    <w:rsid w:val="00193097"/>
    <w:rsid w:val="00195DE1"/>
    <w:rsid w:val="001A042F"/>
    <w:rsid w:val="001A1B67"/>
    <w:rsid w:val="001A402B"/>
    <w:rsid w:val="001B1423"/>
    <w:rsid w:val="001B173A"/>
    <w:rsid w:val="001B2029"/>
    <w:rsid w:val="001B20CB"/>
    <w:rsid w:val="001B30F9"/>
    <w:rsid w:val="001C0D95"/>
    <w:rsid w:val="001C20C3"/>
    <w:rsid w:val="001C31D0"/>
    <w:rsid w:val="001C465F"/>
    <w:rsid w:val="001C78DE"/>
    <w:rsid w:val="001C7928"/>
    <w:rsid w:val="001D3024"/>
    <w:rsid w:val="001D395A"/>
    <w:rsid w:val="001D45CB"/>
    <w:rsid w:val="001D4898"/>
    <w:rsid w:val="001D6AAC"/>
    <w:rsid w:val="001D7A13"/>
    <w:rsid w:val="001D7CD6"/>
    <w:rsid w:val="001E053F"/>
    <w:rsid w:val="001E25AF"/>
    <w:rsid w:val="001E5583"/>
    <w:rsid w:val="001E72CC"/>
    <w:rsid w:val="001F1E17"/>
    <w:rsid w:val="001F4F0F"/>
    <w:rsid w:val="001F5626"/>
    <w:rsid w:val="001F5A87"/>
    <w:rsid w:val="001F733E"/>
    <w:rsid w:val="001F78DD"/>
    <w:rsid w:val="001F7F20"/>
    <w:rsid w:val="002001F1"/>
    <w:rsid w:val="002017AC"/>
    <w:rsid w:val="00202E3C"/>
    <w:rsid w:val="00203B23"/>
    <w:rsid w:val="00204633"/>
    <w:rsid w:val="0020527E"/>
    <w:rsid w:val="00205332"/>
    <w:rsid w:val="00206BC9"/>
    <w:rsid w:val="002074F8"/>
    <w:rsid w:val="00207903"/>
    <w:rsid w:val="00210028"/>
    <w:rsid w:val="0021014A"/>
    <w:rsid w:val="00212A9F"/>
    <w:rsid w:val="00213CCF"/>
    <w:rsid w:val="002141E7"/>
    <w:rsid w:val="002148F2"/>
    <w:rsid w:val="00214B8E"/>
    <w:rsid w:val="00215BD1"/>
    <w:rsid w:val="00216A52"/>
    <w:rsid w:val="00217598"/>
    <w:rsid w:val="00217BAD"/>
    <w:rsid w:val="00220BF4"/>
    <w:rsid w:val="00223942"/>
    <w:rsid w:val="002247BA"/>
    <w:rsid w:val="0022715F"/>
    <w:rsid w:val="002271C7"/>
    <w:rsid w:val="00231D57"/>
    <w:rsid w:val="00233F82"/>
    <w:rsid w:val="00241004"/>
    <w:rsid w:val="002413E9"/>
    <w:rsid w:val="00241C94"/>
    <w:rsid w:val="00242FF5"/>
    <w:rsid w:val="002452AE"/>
    <w:rsid w:val="00250370"/>
    <w:rsid w:val="00251776"/>
    <w:rsid w:val="00251E22"/>
    <w:rsid w:val="002533AE"/>
    <w:rsid w:val="00256534"/>
    <w:rsid w:val="0025693D"/>
    <w:rsid w:val="0026116F"/>
    <w:rsid w:val="00262176"/>
    <w:rsid w:val="002626DD"/>
    <w:rsid w:val="002652D0"/>
    <w:rsid w:val="00265835"/>
    <w:rsid w:val="002715DE"/>
    <w:rsid w:val="00273AC8"/>
    <w:rsid w:val="002748F7"/>
    <w:rsid w:val="00280660"/>
    <w:rsid w:val="002850C5"/>
    <w:rsid w:val="00286647"/>
    <w:rsid w:val="00286DF0"/>
    <w:rsid w:val="002921AF"/>
    <w:rsid w:val="002923B9"/>
    <w:rsid w:val="002927E1"/>
    <w:rsid w:val="00293F8E"/>
    <w:rsid w:val="00295864"/>
    <w:rsid w:val="002A282D"/>
    <w:rsid w:val="002A7182"/>
    <w:rsid w:val="002B476D"/>
    <w:rsid w:val="002B5E8C"/>
    <w:rsid w:val="002B7004"/>
    <w:rsid w:val="002B706B"/>
    <w:rsid w:val="002C039D"/>
    <w:rsid w:val="002C43DF"/>
    <w:rsid w:val="002D2CD9"/>
    <w:rsid w:val="002D4C99"/>
    <w:rsid w:val="002D5C51"/>
    <w:rsid w:val="002D683B"/>
    <w:rsid w:val="002E2650"/>
    <w:rsid w:val="002E2EE5"/>
    <w:rsid w:val="002E3523"/>
    <w:rsid w:val="002E4DC3"/>
    <w:rsid w:val="002E6C20"/>
    <w:rsid w:val="002E7DCA"/>
    <w:rsid w:val="002F0642"/>
    <w:rsid w:val="002F1D7A"/>
    <w:rsid w:val="002F1F1D"/>
    <w:rsid w:val="002F2F2E"/>
    <w:rsid w:val="002F40AB"/>
    <w:rsid w:val="003017F5"/>
    <w:rsid w:val="00302033"/>
    <w:rsid w:val="003124BF"/>
    <w:rsid w:val="00313373"/>
    <w:rsid w:val="00316AAD"/>
    <w:rsid w:val="0031723C"/>
    <w:rsid w:val="00317290"/>
    <w:rsid w:val="003210FD"/>
    <w:rsid w:val="00321462"/>
    <w:rsid w:val="00321A64"/>
    <w:rsid w:val="0032256E"/>
    <w:rsid w:val="00323B77"/>
    <w:rsid w:val="003270B8"/>
    <w:rsid w:val="00332FE6"/>
    <w:rsid w:val="003330FB"/>
    <w:rsid w:val="0033527A"/>
    <w:rsid w:val="00336FBA"/>
    <w:rsid w:val="00337738"/>
    <w:rsid w:val="00340B6C"/>
    <w:rsid w:val="00343BAB"/>
    <w:rsid w:val="003442AB"/>
    <w:rsid w:val="00344357"/>
    <w:rsid w:val="00350F4A"/>
    <w:rsid w:val="00353C88"/>
    <w:rsid w:val="003540F0"/>
    <w:rsid w:val="003562B2"/>
    <w:rsid w:val="003563C0"/>
    <w:rsid w:val="00357481"/>
    <w:rsid w:val="00360354"/>
    <w:rsid w:val="0036215B"/>
    <w:rsid w:val="00362885"/>
    <w:rsid w:val="00365D9C"/>
    <w:rsid w:val="00367CE0"/>
    <w:rsid w:val="003714E7"/>
    <w:rsid w:val="003723B4"/>
    <w:rsid w:val="00372427"/>
    <w:rsid w:val="00372A47"/>
    <w:rsid w:val="0037427A"/>
    <w:rsid w:val="00375487"/>
    <w:rsid w:val="003776B7"/>
    <w:rsid w:val="0038203B"/>
    <w:rsid w:val="00385BB8"/>
    <w:rsid w:val="00386FD6"/>
    <w:rsid w:val="00387282"/>
    <w:rsid w:val="003905DE"/>
    <w:rsid w:val="0039229F"/>
    <w:rsid w:val="00393629"/>
    <w:rsid w:val="00394F9B"/>
    <w:rsid w:val="00396E22"/>
    <w:rsid w:val="00397B97"/>
    <w:rsid w:val="003A0469"/>
    <w:rsid w:val="003A4FDF"/>
    <w:rsid w:val="003A70A6"/>
    <w:rsid w:val="003B4581"/>
    <w:rsid w:val="003B4999"/>
    <w:rsid w:val="003B526B"/>
    <w:rsid w:val="003C0ED5"/>
    <w:rsid w:val="003C1C22"/>
    <w:rsid w:val="003C28D5"/>
    <w:rsid w:val="003C46F0"/>
    <w:rsid w:val="003C59C2"/>
    <w:rsid w:val="003C5A60"/>
    <w:rsid w:val="003C64BE"/>
    <w:rsid w:val="003C6BAA"/>
    <w:rsid w:val="003D1AEA"/>
    <w:rsid w:val="003D5720"/>
    <w:rsid w:val="003D5992"/>
    <w:rsid w:val="003D5E2E"/>
    <w:rsid w:val="003D7A28"/>
    <w:rsid w:val="003D7C11"/>
    <w:rsid w:val="003E0B81"/>
    <w:rsid w:val="003E299A"/>
    <w:rsid w:val="003E450D"/>
    <w:rsid w:val="003E5E08"/>
    <w:rsid w:val="003E7295"/>
    <w:rsid w:val="003F09FB"/>
    <w:rsid w:val="003F10EF"/>
    <w:rsid w:val="003F4221"/>
    <w:rsid w:val="003F474F"/>
    <w:rsid w:val="003F6EA6"/>
    <w:rsid w:val="003F7B72"/>
    <w:rsid w:val="00401337"/>
    <w:rsid w:val="004021C2"/>
    <w:rsid w:val="00402247"/>
    <w:rsid w:val="004050DA"/>
    <w:rsid w:val="004078D0"/>
    <w:rsid w:val="00411022"/>
    <w:rsid w:val="00414FF6"/>
    <w:rsid w:val="00415283"/>
    <w:rsid w:val="004164BB"/>
    <w:rsid w:val="00416B02"/>
    <w:rsid w:val="00422E8C"/>
    <w:rsid w:val="004319AA"/>
    <w:rsid w:val="00433356"/>
    <w:rsid w:val="004366B5"/>
    <w:rsid w:val="004368D3"/>
    <w:rsid w:val="00436C49"/>
    <w:rsid w:val="00437029"/>
    <w:rsid w:val="0044062F"/>
    <w:rsid w:val="0044174E"/>
    <w:rsid w:val="00441E5A"/>
    <w:rsid w:val="004420E8"/>
    <w:rsid w:val="00447065"/>
    <w:rsid w:val="00453C30"/>
    <w:rsid w:val="00454437"/>
    <w:rsid w:val="00454994"/>
    <w:rsid w:val="00463D4D"/>
    <w:rsid w:val="00466E7E"/>
    <w:rsid w:val="0047072F"/>
    <w:rsid w:val="00476304"/>
    <w:rsid w:val="004765B0"/>
    <w:rsid w:val="00477B3D"/>
    <w:rsid w:val="00487B62"/>
    <w:rsid w:val="004915DB"/>
    <w:rsid w:val="00491785"/>
    <w:rsid w:val="00491F66"/>
    <w:rsid w:val="00492ED0"/>
    <w:rsid w:val="004974C1"/>
    <w:rsid w:val="0049773E"/>
    <w:rsid w:val="004A0565"/>
    <w:rsid w:val="004A1DC0"/>
    <w:rsid w:val="004A230B"/>
    <w:rsid w:val="004A2585"/>
    <w:rsid w:val="004A41CD"/>
    <w:rsid w:val="004A4BA8"/>
    <w:rsid w:val="004A5946"/>
    <w:rsid w:val="004B022B"/>
    <w:rsid w:val="004B0DD0"/>
    <w:rsid w:val="004B1E5E"/>
    <w:rsid w:val="004B30D7"/>
    <w:rsid w:val="004B32ED"/>
    <w:rsid w:val="004B3B35"/>
    <w:rsid w:val="004B593C"/>
    <w:rsid w:val="004B6687"/>
    <w:rsid w:val="004B6F18"/>
    <w:rsid w:val="004B75D0"/>
    <w:rsid w:val="004B7729"/>
    <w:rsid w:val="004C42C9"/>
    <w:rsid w:val="004C513F"/>
    <w:rsid w:val="004C5DED"/>
    <w:rsid w:val="004C5F63"/>
    <w:rsid w:val="004C66D7"/>
    <w:rsid w:val="004D1595"/>
    <w:rsid w:val="004D3D1D"/>
    <w:rsid w:val="004D70FE"/>
    <w:rsid w:val="004E23EE"/>
    <w:rsid w:val="004E65B7"/>
    <w:rsid w:val="004E75B6"/>
    <w:rsid w:val="004F05E5"/>
    <w:rsid w:val="004F162A"/>
    <w:rsid w:val="004F17F6"/>
    <w:rsid w:val="004F1B00"/>
    <w:rsid w:val="004F432D"/>
    <w:rsid w:val="004F43C6"/>
    <w:rsid w:val="004F53A4"/>
    <w:rsid w:val="004F58D8"/>
    <w:rsid w:val="004F6C38"/>
    <w:rsid w:val="004F7EFA"/>
    <w:rsid w:val="005007FF"/>
    <w:rsid w:val="00500D4B"/>
    <w:rsid w:val="005031DD"/>
    <w:rsid w:val="00503773"/>
    <w:rsid w:val="0050715E"/>
    <w:rsid w:val="00507DBC"/>
    <w:rsid w:val="005105AD"/>
    <w:rsid w:val="005105B2"/>
    <w:rsid w:val="005136BB"/>
    <w:rsid w:val="005148BB"/>
    <w:rsid w:val="00514D7E"/>
    <w:rsid w:val="00515036"/>
    <w:rsid w:val="00516E62"/>
    <w:rsid w:val="00517848"/>
    <w:rsid w:val="00521440"/>
    <w:rsid w:val="00523ECD"/>
    <w:rsid w:val="00525D75"/>
    <w:rsid w:val="0053131E"/>
    <w:rsid w:val="00531814"/>
    <w:rsid w:val="00532EAC"/>
    <w:rsid w:val="005337D6"/>
    <w:rsid w:val="00536D2C"/>
    <w:rsid w:val="005423DF"/>
    <w:rsid w:val="00542A7D"/>
    <w:rsid w:val="00543C72"/>
    <w:rsid w:val="00547D87"/>
    <w:rsid w:val="00550517"/>
    <w:rsid w:val="005515AA"/>
    <w:rsid w:val="0055181A"/>
    <w:rsid w:val="00551909"/>
    <w:rsid w:val="005525FF"/>
    <w:rsid w:val="00553C75"/>
    <w:rsid w:val="00556971"/>
    <w:rsid w:val="00560167"/>
    <w:rsid w:val="00561744"/>
    <w:rsid w:val="0056522D"/>
    <w:rsid w:val="00565FEF"/>
    <w:rsid w:val="00567C6E"/>
    <w:rsid w:val="005710D8"/>
    <w:rsid w:val="00571E15"/>
    <w:rsid w:val="0057269E"/>
    <w:rsid w:val="00572B04"/>
    <w:rsid w:val="00572C87"/>
    <w:rsid w:val="00573343"/>
    <w:rsid w:val="0057348C"/>
    <w:rsid w:val="00573918"/>
    <w:rsid w:val="0057404C"/>
    <w:rsid w:val="00576856"/>
    <w:rsid w:val="005811E2"/>
    <w:rsid w:val="00585806"/>
    <w:rsid w:val="00586D10"/>
    <w:rsid w:val="005914AF"/>
    <w:rsid w:val="005927E8"/>
    <w:rsid w:val="00592BA4"/>
    <w:rsid w:val="00593782"/>
    <w:rsid w:val="00593AFD"/>
    <w:rsid w:val="00595BC0"/>
    <w:rsid w:val="005A0E78"/>
    <w:rsid w:val="005A1410"/>
    <w:rsid w:val="005A14CF"/>
    <w:rsid w:val="005A3076"/>
    <w:rsid w:val="005A4D2A"/>
    <w:rsid w:val="005A6727"/>
    <w:rsid w:val="005B1FB2"/>
    <w:rsid w:val="005B36F6"/>
    <w:rsid w:val="005C06D9"/>
    <w:rsid w:val="005C3FFA"/>
    <w:rsid w:val="005C5851"/>
    <w:rsid w:val="005D14FA"/>
    <w:rsid w:val="005D2553"/>
    <w:rsid w:val="005D4AB5"/>
    <w:rsid w:val="005D7442"/>
    <w:rsid w:val="005E05BC"/>
    <w:rsid w:val="005E2822"/>
    <w:rsid w:val="005E32B2"/>
    <w:rsid w:val="005E5A5D"/>
    <w:rsid w:val="005E5F4E"/>
    <w:rsid w:val="005E67B1"/>
    <w:rsid w:val="005F0BF7"/>
    <w:rsid w:val="005F1DB3"/>
    <w:rsid w:val="005F3327"/>
    <w:rsid w:val="005F52BF"/>
    <w:rsid w:val="005F5CBF"/>
    <w:rsid w:val="005F5DF8"/>
    <w:rsid w:val="005F7A2E"/>
    <w:rsid w:val="00601B13"/>
    <w:rsid w:val="00602204"/>
    <w:rsid w:val="0061337F"/>
    <w:rsid w:val="00613BCA"/>
    <w:rsid w:val="0061421D"/>
    <w:rsid w:val="00616796"/>
    <w:rsid w:val="00616AE4"/>
    <w:rsid w:val="006170FA"/>
    <w:rsid w:val="00620E6D"/>
    <w:rsid w:val="006219A2"/>
    <w:rsid w:val="00621E3C"/>
    <w:rsid w:val="0062218E"/>
    <w:rsid w:val="006225BE"/>
    <w:rsid w:val="006267CB"/>
    <w:rsid w:val="00626BCB"/>
    <w:rsid w:val="00627EBF"/>
    <w:rsid w:val="00630D38"/>
    <w:rsid w:val="00631731"/>
    <w:rsid w:val="00632037"/>
    <w:rsid w:val="006321A5"/>
    <w:rsid w:val="00633AC1"/>
    <w:rsid w:val="00635DDA"/>
    <w:rsid w:val="00636D4B"/>
    <w:rsid w:val="00640328"/>
    <w:rsid w:val="0064285E"/>
    <w:rsid w:val="00643671"/>
    <w:rsid w:val="00643D5A"/>
    <w:rsid w:val="00645E18"/>
    <w:rsid w:val="00646BAA"/>
    <w:rsid w:val="0064732D"/>
    <w:rsid w:val="00652BB5"/>
    <w:rsid w:val="006534B1"/>
    <w:rsid w:val="0065351B"/>
    <w:rsid w:val="006628F5"/>
    <w:rsid w:val="00666101"/>
    <w:rsid w:val="006673F4"/>
    <w:rsid w:val="0066765F"/>
    <w:rsid w:val="00673209"/>
    <w:rsid w:val="00673745"/>
    <w:rsid w:val="0067798F"/>
    <w:rsid w:val="00680437"/>
    <w:rsid w:val="00680C93"/>
    <w:rsid w:val="00680CBD"/>
    <w:rsid w:val="0068594B"/>
    <w:rsid w:val="006870D1"/>
    <w:rsid w:val="00687BED"/>
    <w:rsid w:val="00690204"/>
    <w:rsid w:val="00691FCE"/>
    <w:rsid w:val="00693A5E"/>
    <w:rsid w:val="006944D1"/>
    <w:rsid w:val="00696D02"/>
    <w:rsid w:val="006A050B"/>
    <w:rsid w:val="006A3381"/>
    <w:rsid w:val="006A3ED1"/>
    <w:rsid w:val="006A4C82"/>
    <w:rsid w:val="006A7B8B"/>
    <w:rsid w:val="006B0CA3"/>
    <w:rsid w:val="006B1E92"/>
    <w:rsid w:val="006B2E31"/>
    <w:rsid w:val="006B32AD"/>
    <w:rsid w:val="006B53D9"/>
    <w:rsid w:val="006C0ABA"/>
    <w:rsid w:val="006C0ACC"/>
    <w:rsid w:val="006C0C10"/>
    <w:rsid w:val="006C1983"/>
    <w:rsid w:val="006C1F5B"/>
    <w:rsid w:val="006C4CD5"/>
    <w:rsid w:val="006C4EB0"/>
    <w:rsid w:val="006C5B66"/>
    <w:rsid w:val="006C5F37"/>
    <w:rsid w:val="006D0464"/>
    <w:rsid w:val="006D047B"/>
    <w:rsid w:val="006D46E9"/>
    <w:rsid w:val="006E3615"/>
    <w:rsid w:val="006E4AA7"/>
    <w:rsid w:val="006E4FB7"/>
    <w:rsid w:val="006E516A"/>
    <w:rsid w:val="006E565E"/>
    <w:rsid w:val="006E58E8"/>
    <w:rsid w:val="006F2583"/>
    <w:rsid w:val="006F2C93"/>
    <w:rsid w:val="006F390D"/>
    <w:rsid w:val="006F7CE4"/>
    <w:rsid w:val="006F7ED9"/>
    <w:rsid w:val="007000C5"/>
    <w:rsid w:val="0070019A"/>
    <w:rsid w:val="00705FD0"/>
    <w:rsid w:val="007065BE"/>
    <w:rsid w:val="00710803"/>
    <w:rsid w:val="00713F3F"/>
    <w:rsid w:val="00714B14"/>
    <w:rsid w:val="0071527E"/>
    <w:rsid w:val="00715B76"/>
    <w:rsid w:val="00717C82"/>
    <w:rsid w:val="007207CB"/>
    <w:rsid w:val="00721527"/>
    <w:rsid w:val="00721E38"/>
    <w:rsid w:val="00724405"/>
    <w:rsid w:val="00726752"/>
    <w:rsid w:val="0072776F"/>
    <w:rsid w:val="00737DC9"/>
    <w:rsid w:val="00740BF0"/>
    <w:rsid w:val="00750716"/>
    <w:rsid w:val="00750BDC"/>
    <w:rsid w:val="00752274"/>
    <w:rsid w:val="00752BC0"/>
    <w:rsid w:val="00752F7A"/>
    <w:rsid w:val="007571B0"/>
    <w:rsid w:val="00762919"/>
    <w:rsid w:val="00764A72"/>
    <w:rsid w:val="0076500B"/>
    <w:rsid w:val="00767F11"/>
    <w:rsid w:val="00770CC2"/>
    <w:rsid w:val="00772C72"/>
    <w:rsid w:val="00772D75"/>
    <w:rsid w:val="00777086"/>
    <w:rsid w:val="0077739E"/>
    <w:rsid w:val="00780417"/>
    <w:rsid w:val="007827BB"/>
    <w:rsid w:val="00786E4B"/>
    <w:rsid w:val="00787481"/>
    <w:rsid w:val="00787591"/>
    <w:rsid w:val="007910A7"/>
    <w:rsid w:val="0079154E"/>
    <w:rsid w:val="00795EF1"/>
    <w:rsid w:val="00797D5C"/>
    <w:rsid w:val="007A28C3"/>
    <w:rsid w:val="007A36C6"/>
    <w:rsid w:val="007A5178"/>
    <w:rsid w:val="007A6560"/>
    <w:rsid w:val="007A6CE2"/>
    <w:rsid w:val="007B0241"/>
    <w:rsid w:val="007B2ED6"/>
    <w:rsid w:val="007B3899"/>
    <w:rsid w:val="007B41BC"/>
    <w:rsid w:val="007B6D3A"/>
    <w:rsid w:val="007B734F"/>
    <w:rsid w:val="007B7CCD"/>
    <w:rsid w:val="007C0281"/>
    <w:rsid w:val="007C216D"/>
    <w:rsid w:val="007C24BA"/>
    <w:rsid w:val="007C5019"/>
    <w:rsid w:val="007C5FA3"/>
    <w:rsid w:val="007D39FB"/>
    <w:rsid w:val="007D43C1"/>
    <w:rsid w:val="007D6476"/>
    <w:rsid w:val="007D6BCF"/>
    <w:rsid w:val="007E0EE6"/>
    <w:rsid w:val="007E3CC0"/>
    <w:rsid w:val="007E5D7F"/>
    <w:rsid w:val="007E613A"/>
    <w:rsid w:val="007E6FA9"/>
    <w:rsid w:val="007E7585"/>
    <w:rsid w:val="007F1864"/>
    <w:rsid w:val="007F3307"/>
    <w:rsid w:val="007F3F1A"/>
    <w:rsid w:val="007F40F4"/>
    <w:rsid w:val="007F76C1"/>
    <w:rsid w:val="007F770A"/>
    <w:rsid w:val="00800D9A"/>
    <w:rsid w:val="00800F51"/>
    <w:rsid w:val="00804D25"/>
    <w:rsid w:val="00807960"/>
    <w:rsid w:val="00810200"/>
    <w:rsid w:val="008151CE"/>
    <w:rsid w:val="00815EB3"/>
    <w:rsid w:val="00823B66"/>
    <w:rsid w:val="00824D2D"/>
    <w:rsid w:val="00826DC6"/>
    <w:rsid w:val="00827752"/>
    <w:rsid w:val="008300DA"/>
    <w:rsid w:val="008315A4"/>
    <w:rsid w:val="008318AA"/>
    <w:rsid w:val="00831BF0"/>
    <w:rsid w:val="008377B2"/>
    <w:rsid w:val="00840865"/>
    <w:rsid w:val="008437EB"/>
    <w:rsid w:val="00845A1C"/>
    <w:rsid w:val="00846629"/>
    <w:rsid w:val="008476D6"/>
    <w:rsid w:val="00850839"/>
    <w:rsid w:val="008545F7"/>
    <w:rsid w:val="008613B0"/>
    <w:rsid w:val="00861D83"/>
    <w:rsid w:val="00864D30"/>
    <w:rsid w:val="0086543F"/>
    <w:rsid w:val="00867906"/>
    <w:rsid w:val="00871C7D"/>
    <w:rsid w:val="00873A07"/>
    <w:rsid w:val="0087588A"/>
    <w:rsid w:val="00875C79"/>
    <w:rsid w:val="00876627"/>
    <w:rsid w:val="00882FB5"/>
    <w:rsid w:val="0088417A"/>
    <w:rsid w:val="0089267D"/>
    <w:rsid w:val="00892881"/>
    <w:rsid w:val="0089337E"/>
    <w:rsid w:val="0089761C"/>
    <w:rsid w:val="008A16FA"/>
    <w:rsid w:val="008A17F2"/>
    <w:rsid w:val="008A2A05"/>
    <w:rsid w:val="008A5530"/>
    <w:rsid w:val="008A6E7C"/>
    <w:rsid w:val="008B14C3"/>
    <w:rsid w:val="008B172E"/>
    <w:rsid w:val="008B401C"/>
    <w:rsid w:val="008B4F86"/>
    <w:rsid w:val="008C03AC"/>
    <w:rsid w:val="008C2B01"/>
    <w:rsid w:val="008C387A"/>
    <w:rsid w:val="008C3C14"/>
    <w:rsid w:val="008C5E28"/>
    <w:rsid w:val="008D0D45"/>
    <w:rsid w:val="008D20C5"/>
    <w:rsid w:val="008D3139"/>
    <w:rsid w:val="008D47B5"/>
    <w:rsid w:val="008D4A48"/>
    <w:rsid w:val="008D6359"/>
    <w:rsid w:val="008D6A82"/>
    <w:rsid w:val="008E2207"/>
    <w:rsid w:val="008E24EB"/>
    <w:rsid w:val="008E250A"/>
    <w:rsid w:val="008E30BC"/>
    <w:rsid w:val="008E32E4"/>
    <w:rsid w:val="008E5C6C"/>
    <w:rsid w:val="008E5E45"/>
    <w:rsid w:val="008F3180"/>
    <w:rsid w:val="008F6278"/>
    <w:rsid w:val="008F764D"/>
    <w:rsid w:val="008F791C"/>
    <w:rsid w:val="008F79D6"/>
    <w:rsid w:val="009004EE"/>
    <w:rsid w:val="009149DA"/>
    <w:rsid w:val="0091684A"/>
    <w:rsid w:val="00921963"/>
    <w:rsid w:val="009259E8"/>
    <w:rsid w:val="009269BF"/>
    <w:rsid w:val="00930905"/>
    <w:rsid w:val="00931188"/>
    <w:rsid w:val="0093123A"/>
    <w:rsid w:val="00934FE3"/>
    <w:rsid w:val="009365B2"/>
    <w:rsid w:val="00937371"/>
    <w:rsid w:val="0093768E"/>
    <w:rsid w:val="00941CF9"/>
    <w:rsid w:val="00942377"/>
    <w:rsid w:val="0094247D"/>
    <w:rsid w:val="009447F3"/>
    <w:rsid w:val="00944864"/>
    <w:rsid w:val="0094562F"/>
    <w:rsid w:val="009459EA"/>
    <w:rsid w:val="0094780C"/>
    <w:rsid w:val="009542C6"/>
    <w:rsid w:val="0095437C"/>
    <w:rsid w:val="00956A27"/>
    <w:rsid w:val="00960B9A"/>
    <w:rsid w:val="00960F4E"/>
    <w:rsid w:val="00961D68"/>
    <w:rsid w:val="00961EFF"/>
    <w:rsid w:val="00963BE4"/>
    <w:rsid w:val="00965628"/>
    <w:rsid w:val="00966472"/>
    <w:rsid w:val="00966EBF"/>
    <w:rsid w:val="009675F2"/>
    <w:rsid w:val="0097052A"/>
    <w:rsid w:val="00970A15"/>
    <w:rsid w:val="00971BB4"/>
    <w:rsid w:val="00972485"/>
    <w:rsid w:val="00972E5E"/>
    <w:rsid w:val="0097668E"/>
    <w:rsid w:val="00976B41"/>
    <w:rsid w:val="0098207D"/>
    <w:rsid w:val="009847E6"/>
    <w:rsid w:val="009857BD"/>
    <w:rsid w:val="00985C08"/>
    <w:rsid w:val="0099187C"/>
    <w:rsid w:val="009947DC"/>
    <w:rsid w:val="00996C16"/>
    <w:rsid w:val="00996C9C"/>
    <w:rsid w:val="009A30F5"/>
    <w:rsid w:val="009A391E"/>
    <w:rsid w:val="009B5FD3"/>
    <w:rsid w:val="009B617B"/>
    <w:rsid w:val="009C349A"/>
    <w:rsid w:val="009C5EDE"/>
    <w:rsid w:val="009D0BD5"/>
    <w:rsid w:val="009D3699"/>
    <w:rsid w:val="009D38FF"/>
    <w:rsid w:val="009D5C29"/>
    <w:rsid w:val="009D6E8B"/>
    <w:rsid w:val="009E2297"/>
    <w:rsid w:val="009E24A4"/>
    <w:rsid w:val="009E50D1"/>
    <w:rsid w:val="009F00A7"/>
    <w:rsid w:val="009F1E43"/>
    <w:rsid w:val="009F3416"/>
    <w:rsid w:val="009F3D5D"/>
    <w:rsid w:val="009F5495"/>
    <w:rsid w:val="00A0370F"/>
    <w:rsid w:val="00A044F5"/>
    <w:rsid w:val="00A07459"/>
    <w:rsid w:val="00A10BF4"/>
    <w:rsid w:val="00A125ED"/>
    <w:rsid w:val="00A17688"/>
    <w:rsid w:val="00A21694"/>
    <w:rsid w:val="00A22F81"/>
    <w:rsid w:val="00A24BB3"/>
    <w:rsid w:val="00A259FC"/>
    <w:rsid w:val="00A25DCE"/>
    <w:rsid w:val="00A322A6"/>
    <w:rsid w:val="00A324DA"/>
    <w:rsid w:val="00A32A5A"/>
    <w:rsid w:val="00A33F5F"/>
    <w:rsid w:val="00A34C2E"/>
    <w:rsid w:val="00A35637"/>
    <w:rsid w:val="00A3637A"/>
    <w:rsid w:val="00A36D70"/>
    <w:rsid w:val="00A36DB7"/>
    <w:rsid w:val="00A407CC"/>
    <w:rsid w:val="00A47384"/>
    <w:rsid w:val="00A4752F"/>
    <w:rsid w:val="00A50189"/>
    <w:rsid w:val="00A52048"/>
    <w:rsid w:val="00A55FC2"/>
    <w:rsid w:val="00A569EE"/>
    <w:rsid w:val="00A636F4"/>
    <w:rsid w:val="00A65163"/>
    <w:rsid w:val="00A66653"/>
    <w:rsid w:val="00A66943"/>
    <w:rsid w:val="00A676BF"/>
    <w:rsid w:val="00A67F1B"/>
    <w:rsid w:val="00A705FF"/>
    <w:rsid w:val="00A72485"/>
    <w:rsid w:val="00A7592D"/>
    <w:rsid w:val="00A84665"/>
    <w:rsid w:val="00A914A6"/>
    <w:rsid w:val="00A924F6"/>
    <w:rsid w:val="00A938E5"/>
    <w:rsid w:val="00A95493"/>
    <w:rsid w:val="00A95CFE"/>
    <w:rsid w:val="00A964ED"/>
    <w:rsid w:val="00A97962"/>
    <w:rsid w:val="00AA2A73"/>
    <w:rsid w:val="00AA5521"/>
    <w:rsid w:val="00AA5AE0"/>
    <w:rsid w:val="00AB03C3"/>
    <w:rsid w:val="00AB0E08"/>
    <w:rsid w:val="00AB1A22"/>
    <w:rsid w:val="00AB1C12"/>
    <w:rsid w:val="00AB2384"/>
    <w:rsid w:val="00AB6478"/>
    <w:rsid w:val="00AC1F1A"/>
    <w:rsid w:val="00AC79BD"/>
    <w:rsid w:val="00AD1E28"/>
    <w:rsid w:val="00AD2157"/>
    <w:rsid w:val="00AD4D6A"/>
    <w:rsid w:val="00AD7FB8"/>
    <w:rsid w:val="00AE0B38"/>
    <w:rsid w:val="00AE1DB7"/>
    <w:rsid w:val="00AE2FF9"/>
    <w:rsid w:val="00AE4E96"/>
    <w:rsid w:val="00AE5D98"/>
    <w:rsid w:val="00AF4F8A"/>
    <w:rsid w:val="00AF6C99"/>
    <w:rsid w:val="00AF707E"/>
    <w:rsid w:val="00B017DF"/>
    <w:rsid w:val="00B030C0"/>
    <w:rsid w:val="00B0343B"/>
    <w:rsid w:val="00B05172"/>
    <w:rsid w:val="00B0596B"/>
    <w:rsid w:val="00B07BB1"/>
    <w:rsid w:val="00B10B6B"/>
    <w:rsid w:val="00B12C73"/>
    <w:rsid w:val="00B13C8F"/>
    <w:rsid w:val="00B148C2"/>
    <w:rsid w:val="00B14B78"/>
    <w:rsid w:val="00B14D2D"/>
    <w:rsid w:val="00B166CA"/>
    <w:rsid w:val="00B16F96"/>
    <w:rsid w:val="00B17607"/>
    <w:rsid w:val="00B21ABF"/>
    <w:rsid w:val="00B22803"/>
    <w:rsid w:val="00B2313C"/>
    <w:rsid w:val="00B316BB"/>
    <w:rsid w:val="00B328FA"/>
    <w:rsid w:val="00B34EE6"/>
    <w:rsid w:val="00B3509B"/>
    <w:rsid w:val="00B35461"/>
    <w:rsid w:val="00B36E2D"/>
    <w:rsid w:val="00B413DD"/>
    <w:rsid w:val="00B4526B"/>
    <w:rsid w:val="00B45EF2"/>
    <w:rsid w:val="00B51798"/>
    <w:rsid w:val="00B54204"/>
    <w:rsid w:val="00B5504D"/>
    <w:rsid w:val="00B556F8"/>
    <w:rsid w:val="00B57671"/>
    <w:rsid w:val="00B61132"/>
    <w:rsid w:val="00B65578"/>
    <w:rsid w:val="00B65ACE"/>
    <w:rsid w:val="00B66190"/>
    <w:rsid w:val="00B73A89"/>
    <w:rsid w:val="00B836DB"/>
    <w:rsid w:val="00B87482"/>
    <w:rsid w:val="00B90219"/>
    <w:rsid w:val="00B92523"/>
    <w:rsid w:val="00B92563"/>
    <w:rsid w:val="00B92E8C"/>
    <w:rsid w:val="00B930E9"/>
    <w:rsid w:val="00B95371"/>
    <w:rsid w:val="00B9541E"/>
    <w:rsid w:val="00B95E2D"/>
    <w:rsid w:val="00B97C28"/>
    <w:rsid w:val="00BA0176"/>
    <w:rsid w:val="00BA0484"/>
    <w:rsid w:val="00BA1CA3"/>
    <w:rsid w:val="00BA56CC"/>
    <w:rsid w:val="00BB08BC"/>
    <w:rsid w:val="00BB11D1"/>
    <w:rsid w:val="00BB3C48"/>
    <w:rsid w:val="00BB72F0"/>
    <w:rsid w:val="00BC0AB3"/>
    <w:rsid w:val="00BC12F8"/>
    <w:rsid w:val="00BC13B2"/>
    <w:rsid w:val="00BC364E"/>
    <w:rsid w:val="00BC36C5"/>
    <w:rsid w:val="00BC3FAA"/>
    <w:rsid w:val="00BC4977"/>
    <w:rsid w:val="00BC5F9F"/>
    <w:rsid w:val="00BC6370"/>
    <w:rsid w:val="00BC7462"/>
    <w:rsid w:val="00BD290E"/>
    <w:rsid w:val="00BD337A"/>
    <w:rsid w:val="00BD76DC"/>
    <w:rsid w:val="00BE39D4"/>
    <w:rsid w:val="00BE6351"/>
    <w:rsid w:val="00BE6BB8"/>
    <w:rsid w:val="00BE6C8C"/>
    <w:rsid w:val="00BF0A91"/>
    <w:rsid w:val="00BF2489"/>
    <w:rsid w:val="00BF341F"/>
    <w:rsid w:val="00BF4FAE"/>
    <w:rsid w:val="00BF55CF"/>
    <w:rsid w:val="00BF55D2"/>
    <w:rsid w:val="00BF699F"/>
    <w:rsid w:val="00BF6A2E"/>
    <w:rsid w:val="00C046F9"/>
    <w:rsid w:val="00C05B17"/>
    <w:rsid w:val="00C0656A"/>
    <w:rsid w:val="00C10AD2"/>
    <w:rsid w:val="00C13306"/>
    <w:rsid w:val="00C14253"/>
    <w:rsid w:val="00C17DF1"/>
    <w:rsid w:val="00C2074D"/>
    <w:rsid w:val="00C22186"/>
    <w:rsid w:val="00C231A6"/>
    <w:rsid w:val="00C26563"/>
    <w:rsid w:val="00C27D54"/>
    <w:rsid w:val="00C326B8"/>
    <w:rsid w:val="00C335AD"/>
    <w:rsid w:val="00C36DA1"/>
    <w:rsid w:val="00C4175E"/>
    <w:rsid w:val="00C419EB"/>
    <w:rsid w:val="00C42384"/>
    <w:rsid w:val="00C4327D"/>
    <w:rsid w:val="00C43575"/>
    <w:rsid w:val="00C45686"/>
    <w:rsid w:val="00C45F49"/>
    <w:rsid w:val="00C510D9"/>
    <w:rsid w:val="00C52C0B"/>
    <w:rsid w:val="00C543F2"/>
    <w:rsid w:val="00C54D41"/>
    <w:rsid w:val="00C55F8F"/>
    <w:rsid w:val="00C57A07"/>
    <w:rsid w:val="00C61331"/>
    <w:rsid w:val="00C6316D"/>
    <w:rsid w:val="00C64179"/>
    <w:rsid w:val="00C6438E"/>
    <w:rsid w:val="00C6445A"/>
    <w:rsid w:val="00C67C54"/>
    <w:rsid w:val="00C70771"/>
    <w:rsid w:val="00C77EC5"/>
    <w:rsid w:val="00C77FAE"/>
    <w:rsid w:val="00C8128F"/>
    <w:rsid w:val="00C832E8"/>
    <w:rsid w:val="00C83AEA"/>
    <w:rsid w:val="00C84B1E"/>
    <w:rsid w:val="00C850B7"/>
    <w:rsid w:val="00C86B44"/>
    <w:rsid w:val="00C91D7B"/>
    <w:rsid w:val="00C926DD"/>
    <w:rsid w:val="00C93CA6"/>
    <w:rsid w:val="00C9442B"/>
    <w:rsid w:val="00C95B62"/>
    <w:rsid w:val="00C978AC"/>
    <w:rsid w:val="00CA10DD"/>
    <w:rsid w:val="00CA146A"/>
    <w:rsid w:val="00CA1ED5"/>
    <w:rsid w:val="00CA2229"/>
    <w:rsid w:val="00CA5321"/>
    <w:rsid w:val="00CA559D"/>
    <w:rsid w:val="00CA75F2"/>
    <w:rsid w:val="00CA7C18"/>
    <w:rsid w:val="00CB2FA5"/>
    <w:rsid w:val="00CB350E"/>
    <w:rsid w:val="00CB79D0"/>
    <w:rsid w:val="00CC0CEE"/>
    <w:rsid w:val="00CC1560"/>
    <w:rsid w:val="00CC25A6"/>
    <w:rsid w:val="00CC33AA"/>
    <w:rsid w:val="00CC40DF"/>
    <w:rsid w:val="00CC4A52"/>
    <w:rsid w:val="00CC5E42"/>
    <w:rsid w:val="00CC7C8B"/>
    <w:rsid w:val="00CC7F6C"/>
    <w:rsid w:val="00CD0512"/>
    <w:rsid w:val="00CD155E"/>
    <w:rsid w:val="00CD2240"/>
    <w:rsid w:val="00CD6715"/>
    <w:rsid w:val="00CD6D31"/>
    <w:rsid w:val="00CD6FA3"/>
    <w:rsid w:val="00CD7C76"/>
    <w:rsid w:val="00CE01E8"/>
    <w:rsid w:val="00CE24A4"/>
    <w:rsid w:val="00CE3B98"/>
    <w:rsid w:val="00CE4359"/>
    <w:rsid w:val="00CE5843"/>
    <w:rsid w:val="00CE5F32"/>
    <w:rsid w:val="00CE738C"/>
    <w:rsid w:val="00CE790C"/>
    <w:rsid w:val="00CF0F46"/>
    <w:rsid w:val="00CF1AEF"/>
    <w:rsid w:val="00CF1ED2"/>
    <w:rsid w:val="00CF3049"/>
    <w:rsid w:val="00CF5FD4"/>
    <w:rsid w:val="00CF66CC"/>
    <w:rsid w:val="00CF6921"/>
    <w:rsid w:val="00CF7E19"/>
    <w:rsid w:val="00D000DF"/>
    <w:rsid w:val="00D01D4D"/>
    <w:rsid w:val="00D01E22"/>
    <w:rsid w:val="00D0561A"/>
    <w:rsid w:val="00D06C44"/>
    <w:rsid w:val="00D0718B"/>
    <w:rsid w:val="00D07485"/>
    <w:rsid w:val="00D1020B"/>
    <w:rsid w:val="00D1163B"/>
    <w:rsid w:val="00D13DC8"/>
    <w:rsid w:val="00D1472B"/>
    <w:rsid w:val="00D14E44"/>
    <w:rsid w:val="00D164E5"/>
    <w:rsid w:val="00D20ADB"/>
    <w:rsid w:val="00D20BDE"/>
    <w:rsid w:val="00D20DF3"/>
    <w:rsid w:val="00D2161A"/>
    <w:rsid w:val="00D23D7D"/>
    <w:rsid w:val="00D24CEB"/>
    <w:rsid w:val="00D25895"/>
    <w:rsid w:val="00D307EC"/>
    <w:rsid w:val="00D32A1A"/>
    <w:rsid w:val="00D34E8E"/>
    <w:rsid w:val="00D35758"/>
    <w:rsid w:val="00D35A9F"/>
    <w:rsid w:val="00D363B0"/>
    <w:rsid w:val="00D36B60"/>
    <w:rsid w:val="00D373A0"/>
    <w:rsid w:val="00D408D2"/>
    <w:rsid w:val="00D44330"/>
    <w:rsid w:val="00D47391"/>
    <w:rsid w:val="00D50DEB"/>
    <w:rsid w:val="00D51DCA"/>
    <w:rsid w:val="00D53118"/>
    <w:rsid w:val="00D55315"/>
    <w:rsid w:val="00D5571E"/>
    <w:rsid w:val="00D55CDC"/>
    <w:rsid w:val="00D6296F"/>
    <w:rsid w:val="00D66BAB"/>
    <w:rsid w:val="00D66BF6"/>
    <w:rsid w:val="00D72FC2"/>
    <w:rsid w:val="00D731CF"/>
    <w:rsid w:val="00D76982"/>
    <w:rsid w:val="00D803E3"/>
    <w:rsid w:val="00D81D4F"/>
    <w:rsid w:val="00D85CFA"/>
    <w:rsid w:val="00D87A41"/>
    <w:rsid w:val="00D95E0F"/>
    <w:rsid w:val="00DA2AE7"/>
    <w:rsid w:val="00DA662C"/>
    <w:rsid w:val="00DB150E"/>
    <w:rsid w:val="00DB7CE7"/>
    <w:rsid w:val="00DC0844"/>
    <w:rsid w:val="00DC09F0"/>
    <w:rsid w:val="00DC112C"/>
    <w:rsid w:val="00DC19FE"/>
    <w:rsid w:val="00DC332C"/>
    <w:rsid w:val="00DC5890"/>
    <w:rsid w:val="00DC5E5C"/>
    <w:rsid w:val="00DC604B"/>
    <w:rsid w:val="00DC670E"/>
    <w:rsid w:val="00DD02DA"/>
    <w:rsid w:val="00DD097F"/>
    <w:rsid w:val="00DD0AA6"/>
    <w:rsid w:val="00DD2A91"/>
    <w:rsid w:val="00DD3A58"/>
    <w:rsid w:val="00DD3AA3"/>
    <w:rsid w:val="00DD6558"/>
    <w:rsid w:val="00DD7850"/>
    <w:rsid w:val="00DE09DC"/>
    <w:rsid w:val="00DE0B82"/>
    <w:rsid w:val="00DE1E7B"/>
    <w:rsid w:val="00DE2D57"/>
    <w:rsid w:val="00DE3FBC"/>
    <w:rsid w:val="00DE5A8C"/>
    <w:rsid w:val="00DE79CB"/>
    <w:rsid w:val="00DE7BAE"/>
    <w:rsid w:val="00DF4050"/>
    <w:rsid w:val="00DF472B"/>
    <w:rsid w:val="00DF5946"/>
    <w:rsid w:val="00E004C5"/>
    <w:rsid w:val="00E0077F"/>
    <w:rsid w:val="00E00BA0"/>
    <w:rsid w:val="00E03642"/>
    <w:rsid w:val="00E05618"/>
    <w:rsid w:val="00E05BA6"/>
    <w:rsid w:val="00E0767F"/>
    <w:rsid w:val="00E07F3C"/>
    <w:rsid w:val="00E10B3B"/>
    <w:rsid w:val="00E111E7"/>
    <w:rsid w:val="00E1560C"/>
    <w:rsid w:val="00E17980"/>
    <w:rsid w:val="00E203BC"/>
    <w:rsid w:val="00E23259"/>
    <w:rsid w:val="00E256B4"/>
    <w:rsid w:val="00E26B0B"/>
    <w:rsid w:val="00E32751"/>
    <w:rsid w:val="00E32918"/>
    <w:rsid w:val="00E33ACC"/>
    <w:rsid w:val="00E34F90"/>
    <w:rsid w:val="00E3540C"/>
    <w:rsid w:val="00E36739"/>
    <w:rsid w:val="00E40304"/>
    <w:rsid w:val="00E40FAF"/>
    <w:rsid w:val="00E43018"/>
    <w:rsid w:val="00E43855"/>
    <w:rsid w:val="00E45963"/>
    <w:rsid w:val="00E45E8A"/>
    <w:rsid w:val="00E50BEB"/>
    <w:rsid w:val="00E517D5"/>
    <w:rsid w:val="00E56CB2"/>
    <w:rsid w:val="00E6052B"/>
    <w:rsid w:val="00E611D5"/>
    <w:rsid w:val="00E615F0"/>
    <w:rsid w:val="00E62562"/>
    <w:rsid w:val="00E66548"/>
    <w:rsid w:val="00E677DE"/>
    <w:rsid w:val="00E71B42"/>
    <w:rsid w:val="00E73F2A"/>
    <w:rsid w:val="00E77E31"/>
    <w:rsid w:val="00E81AD2"/>
    <w:rsid w:val="00E82C8D"/>
    <w:rsid w:val="00E839C2"/>
    <w:rsid w:val="00E851D7"/>
    <w:rsid w:val="00E86193"/>
    <w:rsid w:val="00E87972"/>
    <w:rsid w:val="00E879CD"/>
    <w:rsid w:val="00E90458"/>
    <w:rsid w:val="00E92D43"/>
    <w:rsid w:val="00E9404E"/>
    <w:rsid w:val="00E94202"/>
    <w:rsid w:val="00E95219"/>
    <w:rsid w:val="00E95DCA"/>
    <w:rsid w:val="00E97373"/>
    <w:rsid w:val="00EA1941"/>
    <w:rsid w:val="00EA1CCA"/>
    <w:rsid w:val="00EA3E80"/>
    <w:rsid w:val="00EA72A4"/>
    <w:rsid w:val="00EB07DC"/>
    <w:rsid w:val="00EB122D"/>
    <w:rsid w:val="00EB2B10"/>
    <w:rsid w:val="00EB3C3F"/>
    <w:rsid w:val="00EB69A3"/>
    <w:rsid w:val="00EC155A"/>
    <w:rsid w:val="00EC2246"/>
    <w:rsid w:val="00EC483E"/>
    <w:rsid w:val="00EC6DD6"/>
    <w:rsid w:val="00ED3224"/>
    <w:rsid w:val="00ED35E4"/>
    <w:rsid w:val="00ED3B40"/>
    <w:rsid w:val="00ED3DC5"/>
    <w:rsid w:val="00ED3E8C"/>
    <w:rsid w:val="00ED4D3C"/>
    <w:rsid w:val="00ED5262"/>
    <w:rsid w:val="00ED6A6F"/>
    <w:rsid w:val="00ED6D04"/>
    <w:rsid w:val="00EE04F4"/>
    <w:rsid w:val="00EE17E4"/>
    <w:rsid w:val="00EE1D7C"/>
    <w:rsid w:val="00EE2111"/>
    <w:rsid w:val="00EE2AD1"/>
    <w:rsid w:val="00EE3225"/>
    <w:rsid w:val="00EE3CCD"/>
    <w:rsid w:val="00EE536B"/>
    <w:rsid w:val="00EE67BC"/>
    <w:rsid w:val="00EE78A4"/>
    <w:rsid w:val="00EE7B2A"/>
    <w:rsid w:val="00EF0BC1"/>
    <w:rsid w:val="00EF3CB8"/>
    <w:rsid w:val="00EF4BB1"/>
    <w:rsid w:val="00EF53CE"/>
    <w:rsid w:val="00EF6CE7"/>
    <w:rsid w:val="00EF7783"/>
    <w:rsid w:val="00F012EA"/>
    <w:rsid w:val="00F02525"/>
    <w:rsid w:val="00F02CF7"/>
    <w:rsid w:val="00F031A0"/>
    <w:rsid w:val="00F04FF0"/>
    <w:rsid w:val="00F05F62"/>
    <w:rsid w:val="00F06213"/>
    <w:rsid w:val="00F07285"/>
    <w:rsid w:val="00F1224A"/>
    <w:rsid w:val="00F12518"/>
    <w:rsid w:val="00F1317D"/>
    <w:rsid w:val="00F137CD"/>
    <w:rsid w:val="00F13CD5"/>
    <w:rsid w:val="00F1542B"/>
    <w:rsid w:val="00F20A13"/>
    <w:rsid w:val="00F21DD3"/>
    <w:rsid w:val="00F21F28"/>
    <w:rsid w:val="00F2319A"/>
    <w:rsid w:val="00F249DD"/>
    <w:rsid w:val="00F26A86"/>
    <w:rsid w:val="00F27C75"/>
    <w:rsid w:val="00F30544"/>
    <w:rsid w:val="00F30C4D"/>
    <w:rsid w:val="00F30DD4"/>
    <w:rsid w:val="00F32A02"/>
    <w:rsid w:val="00F33769"/>
    <w:rsid w:val="00F3532D"/>
    <w:rsid w:val="00F46363"/>
    <w:rsid w:val="00F472E2"/>
    <w:rsid w:val="00F47E35"/>
    <w:rsid w:val="00F47E80"/>
    <w:rsid w:val="00F54424"/>
    <w:rsid w:val="00F54BF0"/>
    <w:rsid w:val="00F6038C"/>
    <w:rsid w:val="00F65B61"/>
    <w:rsid w:val="00F674E6"/>
    <w:rsid w:val="00F70936"/>
    <w:rsid w:val="00F7305F"/>
    <w:rsid w:val="00F73DB5"/>
    <w:rsid w:val="00F74A8B"/>
    <w:rsid w:val="00F84957"/>
    <w:rsid w:val="00F855DA"/>
    <w:rsid w:val="00F860B2"/>
    <w:rsid w:val="00F86EE1"/>
    <w:rsid w:val="00F930F3"/>
    <w:rsid w:val="00F954E1"/>
    <w:rsid w:val="00F95962"/>
    <w:rsid w:val="00F97211"/>
    <w:rsid w:val="00FA15D2"/>
    <w:rsid w:val="00FA2618"/>
    <w:rsid w:val="00FA427D"/>
    <w:rsid w:val="00FA5D97"/>
    <w:rsid w:val="00FA6B6F"/>
    <w:rsid w:val="00FB051A"/>
    <w:rsid w:val="00FB08C4"/>
    <w:rsid w:val="00FB28E2"/>
    <w:rsid w:val="00FB34C0"/>
    <w:rsid w:val="00FB3CFB"/>
    <w:rsid w:val="00FB40F1"/>
    <w:rsid w:val="00FB4583"/>
    <w:rsid w:val="00FB481E"/>
    <w:rsid w:val="00FB6D9C"/>
    <w:rsid w:val="00FB7746"/>
    <w:rsid w:val="00FC1164"/>
    <w:rsid w:val="00FD0B81"/>
    <w:rsid w:val="00FD103C"/>
    <w:rsid w:val="00FD332A"/>
    <w:rsid w:val="00FD604E"/>
    <w:rsid w:val="00FD7836"/>
    <w:rsid w:val="00FE2616"/>
    <w:rsid w:val="00FF0231"/>
    <w:rsid w:val="00FF383F"/>
    <w:rsid w:val="00FF3AA9"/>
    <w:rsid w:val="00FF6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3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5"/>
  </w:style>
  <w:style w:type="paragraph" w:styleId="Heading1">
    <w:name w:val="heading 1"/>
    <w:basedOn w:val="Normal"/>
    <w:next w:val="Normal"/>
    <w:link w:val="Heading1Char"/>
    <w:uiPriority w:val="9"/>
    <w:qFormat/>
    <w:rsid w:val="00020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44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4D"/>
    <w:pPr>
      <w:ind w:left="720"/>
      <w:contextualSpacing/>
    </w:pPr>
  </w:style>
  <w:style w:type="character" w:customStyle="1" w:styleId="Heading1Char">
    <w:name w:val="Heading 1 Char"/>
    <w:basedOn w:val="DefaultParagraphFont"/>
    <w:link w:val="Heading1"/>
    <w:uiPriority w:val="9"/>
    <w:rsid w:val="00020B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07D"/>
  </w:style>
  <w:style w:type="paragraph" w:styleId="Footer">
    <w:name w:val="footer"/>
    <w:basedOn w:val="Normal"/>
    <w:link w:val="FooterChar"/>
    <w:uiPriority w:val="99"/>
    <w:unhideWhenUsed/>
    <w:rsid w:val="0098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07D"/>
  </w:style>
  <w:style w:type="paragraph" w:styleId="BalloonText">
    <w:name w:val="Balloon Text"/>
    <w:basedOn w:val="Normal"/>
    <w:link w:val="BalloonTextChar"/>
    <w:uiPriority w:val="99"/>
    <w:semiHidden/>
    <w:unhideWhenUsed/>
    <w:rsid w:val="0098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7D"/>
    <w:rPr>
      <w:rFonts w:ascii="Tahoma" w:hAnsi="Tahoma" w:cs="Tahoma"/>
      <w:sz w:val="16"/>
      <w:szCs w:val="16"/>
    </w:rPr>
  </w:style>
  <w:style w:type="character" w:customStyle="1" w:styleId="Heading2Char">
    <w:name w:val="Heading 2 Char"/>
    <w:basedOn w:val="DefaultParagraphFont"/>
    <w:link w:val="Heading2"/>
    <w:uiPriority w:val="9"/>
    <w:rsid w:val="00521440"/>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8D20C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link w:val="NoSpacingChar"/>
    <w:uiPriority w:val="1"/>
    <w:qFormat/>
    <w:rsid w:val="008D20C5"/>
    <w:pPr>
      <w:spacing w:after="0" w:line="240" w:lineRule="auto"/>
    </w:pPr>
    <w:rPr>
      <w:lang w:val="en-US" w:eastAsia="ja-JP"/>
    </w:rPr>
  </w:style>
  <w:style w:type="character" w:customStyle="1" w:styleId="NoSpacingChar">
    <w:name w:val="No Spacing Char"/>
    <w:basedOn w:val="DefaultParagraphFont"/>
    <w:link w:val="NoSpacing"/>
    <w:uiPriority w:val="1"/>
    <w:rsid w:val="008D20C5"/>
    <w:rPr>
      <w:lang w:val="en-US" w:eastAsia="ja-JP"/>
    </w:rPr>
  </w:style>
  <w:style w:type="character" w:styleId="PageNumber">
    <w:name w:val="page number"/>
    <w:basedOn w:val="DefaultParagraphFont"/>
    <w:uiPriority w:val="99"/>
    <w:semiHidden/>
    <w:unhideWhenUsed/>
    <w:rsid w:val="00C77FAE"/>
  </w:style>
  <w:style w:type="character" w:styleId="Hyperlink">
    <w:name w:val="Hyperlink"/>
    <w:basedOn w:val="DefaultParagraphFont"/>
    <w:uiPriority w:val="99"/>
    <w:unhideWhenUsed/>
    <w:rsid w:val="007000C5"/>
    <w:rPr>
      <w:color w:val="0000FF" w:themeColor="hyperlink"/>
      <w:u w:val="single"/>
    </w:rPr>
  </w:style>
  <w:style w:type="character" w:styleId="FollowedHyperlink">
    <w:name w:val="FollowedHyperlink"/>
    <w:basedOn w:val="DefaultParagraphFont"/>
    <w:uiPriority w:val="99"/>
    <w:semiHidden/>
    <w:unhideWhenUsed/>
    <w:rsid w:val="007000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actyc.org.uk/pdfs/Reflection-brock.pdf"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s://www.gov.uk/government/uploads/system/uploads/attachme%20t_data/file/219660/More_20Great_20Childcare_20v2.pdf" TargetMode="External"/><Relationship Id="rId11" Type="http://schemas.openxmlformats.org/officeDocument/2006/relationships/hyperlink" Target="http://www.centreforum.org/assets/pubs/early-years.pdf" TargetMode="External"/><Relationship Id="rId12" Type="http://schemas.openxmlformats.org/officeDocument/2006/relationships/hyperlink" Target="https://www.gov.uk/government/uploads/system/uploads/attachme%20t_data/file/335504/EYFS_framework_from_1_September_2014__wi%20h_clarification_note.pdf" TargetMode="External"/><Relationship Id="rId13" Type="http://schemas.openxmlformats.org/officeDocument/2006/relationships/hyperlink" Target="https://www.gov.uk/early-years-initial-teacher-training-itt-a-guidefor-employers" TargetMode="External"/><Relationship Id="rId14" Type="http://schemas.openxmlformats.org/officeDocument/2006/relationships/hyperlink" Target="https://www.teachers.org.uk/earlyyears" TargetMode="External"/><Relationship Id="rId15" Type="http://schemas.openxmlformats.org/officeDocument/2006/relationships/hyperlink" Target="https://www.gov.uk/government/uploads/system/uploads/attachme%20t_data/file/175463/Nutbrown-Review.pdf" TargetMode="External"/><Relationship Id="rId16" Type="http://schemas.openxmlformats.org/officeDocument/2006/relationships/hyperlink" Target="https://www.ioe.ac.uk/RB_Final_Report_3-7.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9C04DE79F10641A02F4BF33988E5A9"/>
        <w:category>
          <w:name w:val="General"/>
          <w:gallery w:val="placeholder"/>
        </w:category>
        <w:types>
          <w:type w:val="bbPlcHdr"/>
        </w:types>
        <w:behaviors>
          <w:behavior w:val="content"/>
        </w:behaviors>
        <w:guid w:val="{D3385EAE-4102-3240-B4FF-C60243378307}"/>
      </w:docPartPr>
      <w:docPartBody>
        <w:p w14:paraId="6E76C529" w14:textId="3EA40F22" w:rsidR="00C04EBC" w:rsidRDefault="00C04EBC" w:rsidP="00C04EBC">
          <w:pPr>
            <w:pStyle w:val="D39C04DE79F10641A02F4BF33988E5A9"/>
          </w:pPr>
          <w:r>
            <w:t>[Type text]</w:t>
          </w:r>
        </w:p>
      </w:docPartBody>
    </w:docPart>
    <w:docPart>
      <w:docPartPr>
        <w:name w:val="B2FFD9013FBE6249BE8A87553DD1C878"/>
        <w:category>
          <w:name w:val="General"/>
          <w:gallery w:val="placeholder"/>
        </w:category>
        <w:types>
          <w:type w:val="bbPlcHdr"/>
        </w:types>
        <w:behaviors>
          <w:behavior w:val="content"/>
        </w:behaviors>
        <w:guid w:val="{3D32A102-FFB6-2047-BB1F-5149E704E002}"/>
      </w:docPartPr>
      <w:docPartBody>
        <w:p w14:paraId="4A533333" w14:textId="522BA360" w:rsidR="00C04EBC" w:rsidRDefault="00C04EBC" w:rsidP="00C04EBC">
          <w:pPr>
            <w:pStyle w:val="B2FFD9013FBE6249BE8A87553DD1C878"/>
          </w:pPr>
          <w:r>
            <w:t>[Type text]</w:t>
          </w:r>
        </w:p>
      </w:docPartBody>
    </w:docPart>
    <w:docPart>
      <w:docPartPr>
        <w:name w:val="47015B6AE2D83D4ABD94B13FE4EDF3E2"/>
        <w:category>
          <w:name w:val="General"/>
          <w:gallery w:val="placeholder"/>
        </w:category>
        <w:types>
          <w:type w:val="bbPlcHdr"/>
        </w:types>
        <w:behaviors>
          <w:behavior w:val="content"/>
        </w:behaviors>
        <w:guid w:val="{2C547635-8E5A-4142-BBE2-1D7444DFB29B}"/>
      </w:docPartPr>
      <w:docPartBody>
        <w:p w14:paraId="14D3B368" w14:textId="110994E0" w:rsidR="00C04EBC" w:rsidRDefault="00C04EBC" w:rsidP="00C04EBC">
          <w:pPr>
            <w:pStyle w:val="47015B6AE2D83D4ABD94B13FE4EDF3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BC"/>
    <w:rsid w:val="00C04E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9C04DE79F10641A02F4BF33988E5A9">
    <w:name w:val="D39C04DE79F10641A02F4BF33988E5A9"/>
    <w:rsid w:val="00C04EBC"/>
  </w:style>
  <w:style w:type="paragraph" w:customStyle="1" w:styleId="B2FFD9013FBE6249BE8A87553DD1C878">
    <w:name w:val="B2FFD9013FBE6249BE8A87553DD1C878"/>
    <w:rsid w:val="00C04EBC"/>
  </w:style>
  <w:style w:type="paragraph" w:customStyle="1" w:styleId="47015B6AE2D83D4ABD94B13FE4EDF3E2">
    <w:name w:val="47015B6AE2D83D4ABD94B13FE4EDF3E2"/>
    <w:rsid w:val="00C04EBC"/>
  </w:style>
  <w:style w:type="paragraph" w:customStyle="1" w:styleId="F74B97304C22794FB70CEA41669A9178">
    <w:name w:val="F74B97304C22794FB70CEA41669A9178"/>
    <w:rsid w:val="00C04EBC"/>
  </w:style>
  <w:style w:type="paragraph" w:customStyle="1" w:styleId="BFDD53BBA3A6734BAFB0CF5AC3723A5A">
    <w:name w:val="BFDD53BBA3A6734BAFB0CF5AC3723A5A"/>
    <w:rsid w:val="00C04EBC"/>
  </w:style>
  <w:style w:type="paragraph" w:customStyle="1" w:styleId="1566B0827BB6A0479A5133ABB6343ED7">
    <w:name w:val="1566B0827BB6A0479A5133ABB6343ED7"/>
    <w:rsid w:val="00C04EB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9C04DE79F10641A02F4BF33988E5A9">
    <w:name w:val="D39C04DE79F10641A02F4BF33988E5A9"/>
    <w:rsid w:val="00C04EBC"/>
  </w:style>
  <w:style w:type="paragraph" w:customStyle="1" w:styleId="B2FFD9013FBE6249BE8A87553DD1C878">
    <w:name w:val="B2FFD9013FBE6249BE8A87553DD1C878"/>
    <w:rsid w:val="00C04EBC"/>
  </w:style>
  <w:style w:type="paragraph" w:customStyle="1" w:styleId="47015B6AE2D83D4ABD94B13FE4EDF3E2">
    <w:name w:val="47015B6AE2D83D4ABD94B13FE4EDF3E2"/>
    <w:rsid w:val="00C04EBC"/>
  </w:style>
  <w:style w:type="paragraph" w:customStyle="1" w:styleId="F74B97304C22794FB70CEA41669A9178">
    <w:name w:val="F74B97304C22794FB70CEA41669A9178"/>
    <w:rsid w:val="00C04EBC"/>
  </w:style>
  <w:style w:type="paragraph" w:customStyle="1" w:styleId="BFDD53BBA3A6734BAFB0CF5AC3723A5A">
    <w:name w:val="BFDD53BBA3A6734BAFB0CF5AC3723A5A"/>
    <w:rsid w:val="00C04EBC"/>
  </w:style>
  <w:style w:type="paragraph" w:customStyle="1" w:styleId="1566B0827BB6A0479A5133ABB6343ED7">
    <w:name w:val="1566B0827BB6A0479A5133ABB6343ED7"/>
    <w:rsid w:val="00C04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2116-7382-3841-B75F-DEC13D9D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2520</Words>
  <Characters>14366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 Paige</dc:creator>
  <cp:lastModifiedBy>Janet Moyles</cp:lastModifiedBy>
  <cp:revision>7</cp:revision>
  <dcterms:created xsi:type="dcterms:W3CDTF">2015-10-25T08:55:00Z</dcterms:created>
  <dcterms:modified xsi:type="dcterms:W3CDTF">2015-10-27T09:30:00Z</dcterms:modified>
</cp:coreProperties>
</file>