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3824D" w14:textId="77777777" w:rsidR="00124DA6" w:rsidRPr="0035313A" w:rsidRDefault="009555D1" w:rsidP="0035313A">
      <w:pPr>
        <w:pStyle w:val="NoSpacing"/>
        <w:jc w:val="center"/>
        <w:rPr>
          <w:rFonts w:asciiTheme="minorHAnsi" w:hAnsiTheme="minorHAnsi"/>
          <w:b/>
          <w:szCs w:val="28"/>
        </w:rPr>
      </w:pPr>
      <w:r w:rsidRPr="0035313A">
        <w:rPr>
          <w:rFonts w:asciiTheme="minorHAnsi" w:hAnsiTheme="minorHAnsi"/>
          <w:b/>
          <w:szCs w:val="28"/>
        </w:rPr>
        <w:t>LITERACY THROUGH MUSIC</w:t>
      </w:r>
    </w:p>
    <w:p w14:paraId="020A7787" w14:textId="62C65F58" w:rsidR="009A69D5" w:rsidRPr="00913241" w:rsidRDefault="00913241" w:rsidP="00913241">
      <w:pPr>
        <w:pStyle w:val="NoSpacing"/>
        <w:jc w:val="center"/>
        <w:rPr>
          <w:rFonts w:asciiTheme="minorHAnsi" w:hAnsiTheme="minorHAnsi"/>
          <w:b/>
          <w:i/>
          <w:szCs w:val="28"/>
        </w:rPr>
      </w:pPr>
      <w:r w:rsidRPr="00913241">
        <w:rPr>
          <w:rFonts w:asciiTheme="minorHAnsi" w:hAnsiTheme="minorHAnsi"/>
          <w:b/>
          <w:i/>
          <w:szCs w:val="28"/>
        </w:rPr>
        <w:t>Maria Kay</w:t>
      </w:r>
    </w:p>
    <w:p w14:paraId="6EDB011B" w14:textId="1985038C" w:rsidR="00913241" w:rsidRPr="00913241" w:rsidRDefault="00913241" w:rsidP="00913241">
      <w:pPr>
        <w:pStyle w:val="NoSpacing"/>
        <w:jc w:val="center"/>
        <w:rPr>
          <w:rFonts w:asciiTheme="minorHAnsi" w:hAnsiTheme="minorHAnsi"/>
          <w:i/>
          <w:sz w:val="24"/>
          <w:szCs w:val="24"/>
        </w:rPr>
      </w:pPr>
      <w:r w:rsidRPr="00913241">
        <w:rPr>
          <w:rFonts w:asciiTheme="minorHAnsi" w:hAnsiTheme="minorHAnsi"/>
          <w:i/>
          <w:sz w:val="24"/>
          <w:szCs w:val="24"/>
        </w:rPr>
        <w:t>(</w:t>
      </w:r>
      <w:r w:rsidR="00B722FF">
        <w:rPr>
          <w:rFonts w:asciiTheme="minorHAnsi" w:hAnsiTheme="minorHAnsi"/>
          <w:i/>
          <w:sz w:val="24"/>
          <w:szCs w:val="24"/>
        </w:rPr>
        <w:t>University of Aberdeen</w:t>
      </w:r>
      <w:r w:rsidRPr="00913241">
        <w:rPr>
          <w:rFonts w:asciiTheme="minorHAnsi" w:hAnsiTheme="minorHAnsi"/>
          <w:i/>
          <w:sz w:val="24"/>
          <w:szCs w:val="24"/>
        </w:rPr>
        <w:t>)</w:t>
      </w:r>
    </w:p>
    <w:p w14:paraId="0B050BD6" w14:textId="77777777" w:rsidR="00913241" w:rsidRDefault="00913241" w:rsidP="0035313A">
      <w:pPr>
        <w:pStyle w:val="NoSpacing"/>
        <w:spacing w:line="360" w:lineRule="auto"/>
        <w:rPr>
          <w:rFonts w:asciiTheme="minorHAnsi" w:hAnsiTheme="minorHAnsi"/>
          <w:b/>
          <w:sz w:val="22"/>
        </w:rPr>
      </w:pPr>
    </w:p>
    <w:p w14:paraId="66982851" w14:textId="77777777" w:rsidR="008A4D34" w:rsidRPr="0035313A" w:rsidRDefault="009A69D5" w:rsidP="0035313A">
      <w:pPr>
        <w:pStyle w:val="NoSpacing"/>
        <w:spacing w:line="360" w:lineRule="auto"/>
        <w:rPr>
          <w:rFonts w:asciiTheme="minorHAnsi" w:hAnsiTheme="minorHAnsi"/>
          <w:b/>
          <w:sz w:val="22"/>
        </w:rPr>
      </w:pPr>
      <w:r w:rsidRPr="0035313A">
        <w:rPr>
          <w:rFonts w:asciiTheme="minorHAnsi" w:hAnsiTheme="minorHAnsi"/>
          <w:b/>
          <w:sz w:val="22"/>
        </w:rPr>
        <w:t>Introduction</w:t>
      </w:r>
      <w:r w:rsidR="00124DA6" w:rsidRPr="0035313A">
        <w:rPr>
          <w:rFonts w:asciiTheme="minorHAnsi" w:hAnsiTheme="minorHAnsi"/>
          <w:b/>
          <w:sz w:val="22"/>
        </w:rPr>
        <w:tab/>
      </w:r>
    </w:p>
    <w:p w14:paraId="764FA70F" w14:textId="341E2B42" w:rsidR="00124DA6" w:rsidRPr="0035313A" w:rsidRDefault="00124DA6" w:rsidP="0035313A">
      <w:pPr>
        <w:pStyle w:val="NoSpacing"/>
        <w:spacing w:line="360" w:lineRule="auto"/>
        <w:rPr>
          <w:rFonts w:asciiTheme="minorHAnsi" w:hAnsiTheme="minorHAnsi"/>
          <w:sz w:val="22"/>
        </w:rPr>
      </w:pPr>
      <w:r w:rsidRPr="0035313A">
        <w:rPr>
          <w:rFonts w:asciiTheme="minorHAnsi" w:hAnsiTheme="minorHAnsi"/>
          <w:sz w:val="22"/>
        </w:rPr>
        <w:t xml:space="preserve">As music and language are </w:t>
      </w:r>
      <w:r w:rsidR="00F95993">
        <w:rPr>
          <w:rFonts w:asciiTheme="minorHAnsi" w:hAnsiTheme="minorHAnsi"/>
          <w:sz w:val="22"/>
        </w:rPr>
        <w:t xml:space="preserve">both </w:t>
      </w:r>
      <w:r w:rsidRPr="0035313A">
        <w:rPr>
          <w:rFonts w:asciiTheme="minorHAnsi" w:hAnsiTheme="minorHAnsi"/>
          <w:sz w:val="22"/>
        </w:rPr>
        <w:t xml:space="preserve">communication systems based upon sound, it is logical that they share commonalities.  </w:t>
      </w:r>
      <w:r w:rsidR="00BE7DC8" w:rsidRPr="0035313A">
        <w:rPr>
          <w:rFonts w:asciiTheme="minorHAnsi" w:hAnsiTheme="minorHAnsi"/>
          <w:sz w:val="22"/>
        </w:rPr>
        <w:t xml:space="preserve">It is possible that the music of a language reflects the sounds of that </w:t>
      </w:r>
      <w:r w:rsidR="00F8200E" w:rsidRPr="0035313A">
        <w:rPr>
          <w:rFonts w:asciiTheme="minorHAnsi" w:hAnsiTheme="minorHAnsi"/>
          <w:sz w:val="22"/>
        </w:rPr>
        <w:t>language (Patel</w:t>
      </w:r>
      <w:r w:rsidR="00245498" w:rsidRPr="0035313A">
        <w:rPr>
          <w:rFonts w:asciiTheme="minorHAnsi" w:hAnsiTheme="minorHAnsi"/>
          <w:sz w:val="22"/>
        </w:rPr>
        <w:t>,</w:t>
      </w:r>
      <w:r w:rsidR="00036245" w:rsidRPr="0035313A">
        <w:rPr>
          <w:rFonts w:asciiTheme="minorHAnsi" w:hAnsiTheme="minorHAnsi"/>
          <w:sz w:val="22"/>
        </w:rPr>
        <w:t xml:space="preserve"> 20</w:t>
      </w:r>
      <w:r w:rsidR="00551EF2" w:rsidRPr="0035313A">
        <w:rPr>
          <w:rFonts w:asciiTheme="minorHAnsi" w:hAnsiTheme="minorHAnsi"/>
          <w:sz w:val="22"/>
        </w:rPr>
        <w:t>10</w:t>
      </w:r>
      <w:r w:rsidR="00036245" w:rsidRPr="0035313A">
        <w:rPr>
          <w:rFonts w:asciiTheme="minorHAnsi" w:hAnsiTheme="minorHAnsi"/>
          <w:sz w:val="22"/>
        </w:rPr>
        <w:t>).  It is also possible that both music (</w:t>
      </w:r>
      <w:proofErr w:type="spellStart"/>
      <w:r w:rsidR="00036245" w:rsidRPr="0035313A">
        <w:rPr>
          <w:rFonts w:asciiTheme="minorHAnsi" w:hAnsiTheme="minorHAnsi"/>
          <w:sz w:val="22"/>
        </w:rPr>
        <w:t>Blum</w:t>
      </w:r>
      <w:r w:rsidR="00F8200E" w:rsidRPr="0035313A">
        <w:rPr>
          <w:rFonts w:asciiTheme="minorHAnsi" w:hAnsiTheme="minorHAnsi"/>
          <w:sz w:val="22"/>
        </w:rPr>
        <w:t>enfield</w:t>
      </w:r>
      <w:proofErr w:type="spellEnd"/>
      <w:r w:rsidR="00F8200E" w:rsidRPr="0035313A">
        <w:rPr>
          <w:rFonts w:asciiTheme="minorHAnsi" w:hAnsiTheme="minorHAnsi"/>
          <w:sz w:val="22"/>
        </w:rPr>
        <w:t xml:space="preserve"> and </w:t>
      </w:r>
      <w:proofErr w:type="spellStart"/>
      <w:r w:rsidR="00F8200E" w:rsidRPr="0035313A">
        <w:rPr>
          <w:rFonts w:asciiTheme="minorHAnsi" w:hAnsiTheme="minorHAnsi"/>
          <w:sz w:val="22"/>
        </w:rPr>
        <w:t>Eisenfield</w:t>
      </w:r>
      <w:proofErr w:type="spellEnd"/>
      <w:r w:rsidR="00CF37F0" w:rsidRPr="0035313A">
        <w:rPr>
          <w:rFonts w:asciiTheme="minorHAnsi" w:hAnsiTheme="minorHAnsi"/>
          <w:sz w:val="22"/>
        </w:rPr>
        <w:t>,</w:t>
      </w:r>
      <w:r w:rsidR="00CA2C37" w:rsidRPr="0035313A">
        <w:rPr>
          <w:rFonts w:asciiTheme="minorHAnsi" w:hAnsiTheme="minorHAnsi"/>
          <w:sz w:val="22"/>
        </w:rPr>
        <w:t xml:space="preserve"> 2006;</w:t>
      </w:r>
      <w:r w:rsidR="00036245" w:rsidRPr="0035313A">
        <w:rPr>
          <w:rFonts w:asciiTheme="minorHAnsi" w:hAnsiTheme="minorHAnsi"/>
          <w:sz w:val="22"/>
        </w:rPr>
        <w:t xml:space="preserve"> Winkler</w:t>
      </w:r>
      <w:r w:rsidR="00757D2A" w:rsidRPr="0035313A">
        <w:rPr>
          <w:rFonts w:asciiTheme="minorHAnsi" w:hAnsiTheme="minorHAnsi"/>
          <w:sz w:val="22"/>
        </w:rPr>
        <w:t xml:space="preserve"> </w:t>
      </w:r>
      <w:r w:rsidR="00913241" w:rsidRPr="00913241">
        <w:rPr>
          <w:rFonts w:asciiTheme="minorHAnsi" w:hAnsiTheme="minorHAnsi"/>
          <w:i/>
          <w:sz w:val="22"/>
        </w:rPr>
        <w:t>et al.</w:t>
      </w:r>
      <w:r w:rsidR="00CA2C37" w:rsidRPr="00913241">
        <w:rPr>
          <w:rFonts w:asciiTheme="minorHAnsi" w:hAnsiTheme="minorHAnsi"/>
          <w:i/>
          <w:sz w:val="22"/>
        </w:rPr>
        <w:t>,</w:t>
      </w:r>
      <w:r w:rsidR="00036245" w:rsidRPr="0035313A">
        <w:rPr>
          <w:rFonts w:asciiTheme="minorHAnsi" w:hAnsiTheme="minorHAnsi"/>
          <w:sz w:val="22"/>
        </w:rPr>
        <w:t xml:space="preserve"> </w:t>
      </w:r>
      <w:r w:rsidR="00F8200E" w:rsidRPr="0035313A">
        <w:rPr>
          <w:rFonts w:asciiTheme="minorHAnsi" w:hAnsiTheme="minorHAnsi"/>
          <w:sz w:val="22"/>
        </w:rPr>
        <w:t xml:space="preserve">2009 and </w:t>
      </w:r>
      <w:proofErr w:type="spellStart"/>
      <w:r w:rsidR="00F8200E" w:rsidRPr="0035313A">
        <w:rPr>
          <w:rFonts w:asciiTheme="minorHAnsi" w:hAnsiTheme="minorHAnsi"/>
          <w:sz w:val="22"/>
        </w:rPr>
        <w:t>Malloch</w:t>
      </w:r>
      <w:proofErr w:type="spellEnd"/>
      <w:r w:rsidR="00F8200E" w:rsidRPr="0035313A">
        <w:rPr>
          <w:rFonts w:asciiTheme="minorHAnsi" w:hAnsiTheme="minorHAnsi"/>
          <w:sz w:val="22"/>
        </w:rPr>
        <w:t xml:space="preserve"> and </w:t>
      </w:r>
      <w:proofErr w:type="spellStart"/>
      <w:r w:rsidR="00F8200E" w:rsidRPr="0035313A">
        <w:rPr>
          <w:rFonts w:asciiTheme="minorHAnsi" w:hAnsiTheme="minorHAnsi"/>
          <w:sz w:val="22"/>
        </w:rPr>
        <w:t>Trevarthen</w:t>
      </w:r>
      <w:proofErr w:type="spellEnd"/>
      <w:r w:rsidR="00245498" w:rsidRPr="0035313A">
        <w:rPr>
          <w:rFonts w:asciiTheme="minorHAnsi" w:hAnsiTheme="minorHAnsi"/>
          <w:sz w:val="22"/>
        </w:rPr>
        <w:t>,</w:t>
      </w:r>
      <w:r w:rsidR="00F8200E" w:rsidRPr="0035313A">
        <w:rPr>
          <w:rFonts w:asciiTheme="minorHAnsi" w:hAnsiTheme="minorHAnsi"/>
          <w:sz w:val="22"/>
        </w:rPr>
        <w:t xml:space="preserve"> 2009) and language (Curtiss</w:t>
      </w:r>
      <w:r w:rsidR="00681184" w:rsidRPr="0035313A">
        <w:rPr>
          <w:rFonts w:asciiTheme="minorHAnsi" w:hAnsiTheme="minorHAnsi"/>
          <w:sz w:val="22"/>
        </w:rPr>
        <w:t>,</w:t>
      </w:r>
      <w:r w:rsidR="00036245" w:rsidRPr="0035313A">
        <w:rPr>
          <w:rFonts w:asciiTheme="minorHAnsi" w:hAnsiTheme="minorHAnsi"/>
          <w:sz w:val="22"/>
        </w:rPr>
        <w:t xml:space="preserve"> 1977) are innate.</w:t>
      </w:r>
      <w:r w:rsidR="00824732" w:rsidRPr="0035313A">
        <w:rPr>
          <w:rFonts w:asciiTheme="minorHAnsi" w:hAnsiTheme="minorHAnsi"/>
          <w:sz w:val="22"/>
        </w:rPr>
        <w:t xml:space="preserve">  This innateness of both mak</w:t>
      </w:r>
      <w:r w:rsidR="00FF070E" w:rsidRPr="0035313A">
        <w:rPr>
          <w:rFonts w:asciiTheme="minorHAnsi" w:hAnsiTheme="minorHAnsi"/>
          <w:sz w:val="22"/>
        </w:rPr>
        <w:t>es them ideal learning partners for young children.</w:t>
      </w:r>
    </w:p>
    <w:p w14:paraId="68C8D00D" w14:textId="2A395415" w:rsidR="00B43919" w:rsidRPr="0035313A" w:rsidRDefault="00036245" w:rsidP="00913241">
      <w:pPr>
        <w:pStyle w:val="NoSpacing"/>
        <w:spacing w:line="360" w:lineRule="auto"/>
        <w:ind w:firstLine="284"/>
        <w:rPr>
          <w:rFonts w:asciiTheme="minorHAnsi" w:hAnsiTheme="minorHAnsi"/>
          <w:sz w:val="22"/>
        </w:rPr>
      </w:pPr>
      <w:r w:rsidRPr="0035313A">
        <w:rPr>
          <w:rFonts w:asciiTheme="minorHAnsi" w:hAnsiTheme="minorHAnsi"/>
          <w:sz w:val="22"/>
        </w:rPr>
        <w:t>Language acquisition offers a secure base for the development of literacy skills</w:t>
      </w:r>
      <w:r w:rsidR="00740318" w:rsidRPr="0035313A">
        <w:rPr>
          <w:rFonts w:asciiTheme="minorHAnsi" w:hAnsiTheme="minorHAnsi"/>
          <w:sz w:val="22"/>
        </w:rPr>
        <w:t xml:space="preserve">. </w:t>
      </w:r>
      <w:r w:rsidR="0047671A" w:rsidRPr="0035313A">
        <w:rPr>
          <w:rFonts w:asciiTheme="minorHAnsi" w:hAnsiTheme="minorHAnsi"/>
          <w:sz w:val="22"/>
        </w:rPr>
        <w:t>Children with poor speech and language are at hig</w:t>
      </w:r>
      <w:r w:rsidR="00DA25D8" w:rsidRPr="0035313A">
        <w:rPr>
          <w:rFonts w:asciiTheme="minorHAnsi" w:hAnsiTheme="minorHAnsi"/>
          <w:sz w:val="22"/>
        </w:rPr>
        <w:t xml:space="preserve">h risk of literacy difficulties </w:t>
      </w:r>
      <w:r w:rsidR="00824732" w:rsidRPr="0035313A">
        <w:rPr>
          <w:rFonts w:asciiTheme="minorHAnsi" w:hAnsiTheme="minorHAnsi"/>
          <w:sz w:val="22"/>
        </w:rPr>
        <w:t>(</w:t>
      </w:r>
      <w:proofErr w:type="spellStart"/>
      <w:r w:rsidR="00913241">
        <w:rPr>
          <w:rFonts w:asciiTheme="minorHAnsi" w:hAnsiTheme="minorHAnsi"/>
          <w:sz w:val="22"/>
        </w:rPr>
        <w:t>Roulstone</w:t>
      </w:r>
      <w:proofErr w:type="spellEnd"/>
      <w:r w:rsidR="00551EF2" w:rsidRPr="0035313A">
        <w:rPr>
          <w:rFonts w:asciiTheme="minorHAnsi" w:hAnsiTheme="minorHAnsi"/>
          <w:sz w:val="22"/>
        </w:rPr>
        <w:t xml:space="preserve"> </w:t>
      </w:r>
      <w:r w:rsidR="00913241" w:rsidRPr="00913241">
        <w:rPr>
          <w:rFonts w:asciiTheme="minorHAnsi" w:hAnsiTheme="minorHAnsi"/>
          <w:i/>
          <w:sz w:val="22"/>
        </w:rPr>
        <w:t>et al.,</w:t>
      </w:r>
      <w:r w:rsidR="00913241" w:rsidRPr="0035313A">
        <w:rPr>
          <w:rFonts w:asciiTheme="minorHAnsi" w:hAnsiTheme="minorHAnsi"/>
          <w:sz w:val="22"/>
        </w:rPr>
        <w:t xml:space="preserve"> </w:t>
      </w:r>
      <w:r w:rsidR="00740318" w:rsidRPr="0035313A">
        <w:rPr>
          <w:rFonts w:asciiTheme="minorHAnsi" w:hAnsiTheme="minorHAnsi" w:cs="Times New Roman"/>
          <w:sz w:val="22"/>
        </w:rPr>
        <w:t>2011</w:t>
      </w:r>
      <w:r w:rsidR="0047671A" w:rsidRPr="0035313A">
        <w:rPr>
          <w:rStyle w:val="Hyperlink"/>
          <w:rFonts w:asciiTheme="minorHAnsi" w:hAnsiTheme="minorHAnsi" w:cs="Times New Roman"/>
          <w:color w:val="auto"/>
          <w:sz w:val="22"/>
          <w:u w:val="none"/>
        </w:rPr>
        <w:t>)</w:t>
      </w:r>
      <w:r w:rsidR="004830C2" w:rsidRPr="0035313A">
        <w:rPr>
          <w:rFonts w:asciiTheme="minorHAnsi" w:hAnsiTheme="minorHAnsi"/>
          <w:sz w:val="22"/>
        </w:rPr>
        <w:t xml:space="preserve">.   </w:t>
      </w:r>
      <w:proofErr w:type="spellStart"/>
      <w:r w:rsidR="009C5B67" w:rsidRPr="0035313A">
        <w:rPr>
          <w:rFonts w:asciiTheme="minorHAnsi" w:hAnsiTheme="minorHAnsi"/>
          <w:sz w:val="22"/>
        </w:rPr>
        <w:t>Sosu</w:t>
      </w:r>
      <w:proofErr w:type="spellEnd"/>
      <w:r w:rsidR="009C5B67" w:rsidRPr="0035313A">
        <w:rPr>
          <w:rFonts w:asciiTheme="minorHAnsi" w:hAnsiTheme="minorHAnsi"/>
          <w:sz w:val="22"/>
        </w:rPr>
        <w:t xml:space="preserve"> and</w:t>
      </w:r>
      <w:r w:rsidR="00C669F6" w:rsidRPr="0035313A">
        <w:rPr>
          <w:rFonts w:asciiTheme="minorHAnsi" w:hAnsiTheme="minorHAnsi"/>
          <w:sz w:val="22"/>
        </w:rPr>
        <w:t xml:space="preserve"> Ellis</w:t>
      </w:r>
      <w:r w:rsidR="00740318" w:rsidRPr="0035313A">
        <w:rPr>
          <w:rFonts w:asciiTheme="minorHAnsi" w:hAnsiTheme="minorHAnsi"/>
          <w:sz w:val="22"/>
        </w:rPr>
        <w:t xml:space="preserve"> (2014) refer to the ‘attainment gap’ (the disparity between the attainment of </w:t>
      </w:r>
      <w:r w:rsidR="00B43919" w:rsidRPr="0035313A">
        <w:rPr>
          <w:rFonts w:asciiTheme="minorHAnsi" w:hAnsiTheme="minorHAnsi"/>
          <w:sz w:val="22"/>
        </w:rPr>
        <w:t xml:space="preserve">children from </w:t>
      </w:r>
      <w:r w:rsidR="00740318" w:rsidRPr="0035313A">
        <w:rPr>
          <w:rFonts w:asciiTheme="minorHAnsi" w:hAnsiTheme="minorHAnsi"/>
          <w:sz w:val="22"/>
        </w:rPr>
        <w:t xml:space="preserve">poorer and richer backgrounds) and state that </w:t>
      </w:r>
      <w:r w:rsidR="00740318" w:rsidRPr="0035313A">
        <w:rPr>
          <w:rFonts w:asciiTheme="minorHAnsi" w:hAnsiTheme="minorHAnsi"/>
          <w:i/>
          <w:sz w:val="22"/>
        </w:rPr>
        <w:t>‘children need solid foundations in early language and emergent literacy skills’</w:t>
      </w:r>
      <w:r w:rsidR="00740318" w:rsidRPr="0035313A">
        <w:rPr>
          <w:rFonts w:asciiTheme="minorHAnsi" w:hAnsiTheme="minorHAnsi"/>
          <w:sz w:val="22"/>
        </w:rPr>
        <w:t xml:space="preserve">.  </w:t>
      </w:r>
      <w:r w:rsidR="00B43919" w:rsidRPr="0035313A">
        <w:rPr>
          <w:rFonts w:asciiTheme="minorHAnsi" w:hAnsiTheme="minorHAnsi"/>
          <w:sz w:val="22"/>
        </w:rPr>
        <w:t>There is evidence that children who have poor language skills and low-level pre-literacy skills are likely to be left behind (Tickell</w:t>
      </w:r>
      <w:r w:rsidR="00913241">
        <w:rPr>
          <w:rFonts w:asciiTheme="minorHAnsi" w:hAnsiTheme="minorHAnsi"/>
          <w:sz w:val="22"/>
        </w:rPr>
        <w:t>,</w:t>
      </w:r>
      <w:r w:rsidR="00B43919" w:rsidRPr="0035313A">
        <w:rPr>
          <w:rFonts w:asciiTheme="minorHAnsi" w:hAnsiTheme="minorHAnsi"/>
          <w:sz w:val="22"/>
        </w:rPr>
        <w:t xml:space="preserve"> 2011).</w:t>
      </w:r>
      <w:r w:rsidR="00594A7D" w:rsidRPr="0035313A">
        <w:rPr>
          <w:rFonts w:asciiTheme="minorHAnsi" w:hAnsiTheme="minorHAnsi"/>
          <w:sz w:val="22"/>
        </w:rPr>
        <w:t xml:space="preserve">  There is a need for an intervention to support early language and literacy skills for struggling children.  Where music and language skills can be promoted simultaneously they could be mutually supportive. </w:t>
      </w:r>
      <w:r w:rsidR="00B43919" w:rsidRPr="0035313A">
        <w:rPr>
          <w:rFonts w:asciiTheme="minorHAnsi" w:hAnsiTheme="minorHAnsi"/>
          <w:sz w:val="22"/>
        </w:rPr>
        <w:t xml:space="preserve">The early years (zero to eight years of age) are the most formative and therefore a </w:t>
      </w:r>
      <w:r w:rsidR="00594A7D" w:rsidRPr="0035313A">
        <w:rPr>
          <w:rFonts w:asciiTheme="minorHAnsi" w:hAnsiTheme="minorHAnsi"/>
          <w:sz w:val="22"/>
        </w:rPr>
        <w:t>time when early intervention could</w:t>
      </w:r>
      <w:r w:rsidR="00B43919" w:rsidRPr="0035313A">
        <w:rPr>
          <w:rFonts w:asciiTheme="minorHAnsi" w:hAnsiTheme="minorHAnsi"/>
          <w:sz w:val="22"/>
        </w:rPr>
        <w:t xml:space="preserve"> have the greatest impact.</w:t>
      </w:r>
    </w:p>
    <w:p w14:paraId="7AE2683F" w14:textId="7359E096" w:rsidR="00B43919" w:rsidRPr="0035313A" w:rsidRDefault="00B43919" w:rsidP="0035313A">
      <w:pPr>
        <w:pStyle w:val="NoSpacing"/>
        <w:spacing w:line="360" w:lineRule="auto"/>
        <w:ind w:firstLine="284"/>
        <w:rPr>
          <w:rFonts w:asciiTheme="minorHAnsi" w:hAnsiTheme="minorHAnsi"/>
          <w:sz w:val="22"/>
        </w:rPr>
      </w:pPr>
      <w:r w:rsidRPr="0035313A">
        <w:rPr>
          <w:rFonts w:asciiTheme="minorHAnsi" w:hAnsiTheme="minorHAnsi"/>
          <w:sz w:val="22"/>
        </w:rPr>
        <w:t>There is growing correlational evidence of the relationship between emergent literacy skills and those which can be promoted through part</w:t>
      </w:r>
      <w:r w:rsidR="00594A7D" w:rsidRPr="0035313A">
        <w:rPr>
          <w:rFonts w:asciiTheme="minorHAnsi" w:hAnsiTheme="minorHAnsi"/>
          <w:sz w:val="22"/>
        </w:rPr>
        <w:t>icipation in musica</w:t>
      </w:r>
      <w:r w:rsidR="00D26B3E" w:rsidRPr="0035313A">
        <w:rPr>
          <w:rFonts w:asciiTheme="minorHAnsi" w:hAnsiTheme="minorHAnsi"/>
          <w:sz w:val="22"/>
        </w:rPr>
        <w:t>l activities (Lamb and Gregory</w:t>
      </w:r>
      <w:r w:rsidR="00AA6853" w:rsidRPr="0035313A">
        <w:rPr>
          <w:rFonts w:asciiTheme="minorHAnsi" w:hAnsiTheme="minorHAnsi"/>
          <w:sz w:val="22"/>
        </w:rPr>
        <w:t>,</w:t>
      </w:r>
      <w:r w:rsidR="00594A7D" w:rsidRPr="0035313A">
        <w:rPr>
          <w:rFonts w:asciiTheme="minorHAnsi" w:hAnsiTheme="minorHAnsi"/>
          <w:sz w:val="22"/>
        </w:rPr>
        <w:t xml:space="preserve"> 1993; </w:t>
      </w:r>
      <w:proofErr w:type="spellStart"/>
      <w:r w:rsidR="00594A7D" w:rsidRPr="0035313A">
        <w:rPr>
          <w:rFonts w:asciiTheme="minorHAnsi" w:hAnsiTheme="minorHAnsi"/>
          <w:sz w:val="22"/>
        </w:rPr>
        <w:t>Anvari</w:t>
      </w:r>
      <w:proofErr w:type="spellEnd"/>
      <w:r w:rsidR="00594A7D" w:rsidRPr="0035313A">
        <w:rPr>
          <w:rFonts w:asciiTheme="minorHAnsi" w:hAnsiTheme="minorHAnsi"/>
          <w:sz w:val="22"/>
        </w:rPr>
        <w:t xml:space="preserve">, </w:t>
      </w:r>
      <w:r w:rsidR="00913241" w:rsidRPr="00913241">
        <w:rPr>
          <w:rFonts w:asciiTheme="minorHAnsi" w:hAnsiTheme="minorHAnsi"/>
          <w:i/>
          <w:sz w:val="22"/>
        </w:rPr>
        <w:t>et al.,</w:t>
      </w:r>
      <w:r w:rsidR="00913241" w:rsidRPr="0035313A">
        <w:rPr>
          <w:rFonts w:asciiTheme="minorHAnsi" w:hAnsiTheme="minorHAnsi"/>
          <w:sz w:val="22"/>
        </w:rPr>
        <w:t xml:space="preserve"> </w:t>
      </w:r>
      <w:r w:rsidR="00594A7D" w:rsidRPr="0035313A">
        <w:rPr>
          <w:rFonts w:asciiTheme="minorHAnsi" w:hAnsiTheme="minorHAnsi"/>
          <w:sz w:val="22"/>
        </w:rPr>
        <w:t xml:space="preserve">2002; Bolduc and </w:t>
      </w:r>
      <w:proofErr w:type="spellStart"/>
      <w:r w:rsidR="00594A7D" w:rsidRPr="0035313A">
        <w:rPr>
          <w:rFonts w:asciiTheme="minorHAnsi" w:hAnsiTheme="minorHAnsi"/>
          <w:sz w:val="22"/>
        </w:rPr>
        <w:t>Montésinos-Gelet</w:t>
      </w:r>
      <w:proofErr w:type="spellEnd"/>
      <w:r w:rsidR="006B2BD2" w:rsidRPr="0035313A">
        <w:rPr>
          <w:rFonts w:asciiTheme="minorHAnsi" w:hAnsiTheme="minorHAnsi"/>
          <w:sz w:val="22"/>
        </w:rPr>
        <w:t>,</w:t>
      </w:r>
      <w:r w:rsidR="00594A7D" w:rsidRPr="0035313A">
        <w:rPr>
          <w:rFonts w:asciiTheme="minorHAnsi" w:hAnsiTheme="minorHAnsi"/>
          <w:sz w:val="22"/>
        </w:rPr>
        <w:t xml:space="preserve"> 2005; </w:t>
      </w:r>
      <w:proofErr w:type="spellStart"/>
      <w:r w:rsidR="005A60E2" w:rsidRPr="0035313A">
        <w:rPr>
          <w:rFonts w:asciiTheme="minorHAnsi" w:hAnsiTheme="minorHAnsi"/>
          <w:sz w:val="22"/>
        </w:rPr>
        <w:t>Verney</w:t>
      </w:r>
      <w:proofErr w:type="spellEnd"/>
      <w:r w:rsidR="00AA6853" w:rsidRPr="0035313A">
        <w:rPr>
          <w:rFonts w:asciiTheme="minorHAnsi" w:hAnsiTheme="minorHAnsi"/>
          <w:sz w:val="22"/>
        </w:rPr>
        <w:t>,</w:t>
      </w:r>
      <w:r w:rsidR="005A60E2" w:rsidRPr="0035313A">
        <w:rPr>
          <w:rFonts w:asciiTheme="minorHAnsi" w:hAnsiTheme="minorHAnsi"/>
          <w:sz w:val="22"/>
        </w:rPr>
        <w:t xml:space="preserve"> 2011 and </w:t>
      </w:r>
      <w:proofErr w:type="spellStart"/>
      <w:r w:rsidR="00594A7D" w:rsidRPr="0035313A">
        <w:rPr>
          <w:rFonts w:asciiTheme="minorHAnsi" w:hAnsiTheme="minorHAnsi"/>
          <w:sz w:val="22"/>
        </w:rPr>
        <w:t>Banai</w:t>
      </w:r>
      <w:proofErr w:type="spellEnd"/>
      <w:r w:rsidR="00594A7D" w:rsidRPr="0035313A">
        <w:rPr>
          <w:rFonts w:asciiTheme="minorHAnsi" w:hAnsiTheme="minorHAnsi"/>
          <w:sz w:val="22"/>
        </w:rPr>
        <w:t xml:space="preserve"> and </w:t>
      </w:r>
      <w:proofErr w:type="spellStart"/>
      <w:r w:rsidR="00594A7D" w:rsidRPr="0035313A">
        <w:rPr>
          <w:rFonts w:asciiTheme="minorHAnsi" w:hAnsiTheme="minorHAnsi"/>
          <w:sz w:val="22"/>
        </w:rPr>
        <w:t>Ahissar</w:t>
      </w:r>
      <w:proofErr w:type="spellEnd"/>
      <w:r w:rsidR="006B2BD2" w:rsidRPr="0035313A">
        <w:rPr>
          <w:rFonts w:asciiTheme="minorHAnsi" w:hAnsiTheme="minorHAnsi"/>
          <w:sz w:val="22"/>
        </w:rPr>
        <w:t>,</w:t>
      </w:r>
      <w:r w:rsidR="00594A7D" w:rsidRPr="0035313A">
        <w:rPr>
          <w:rFonts w:asciiTheme="minorHAnsi" w:hAnsiTheme="minorHAnsi"/>
          <w:sz w:val="22"/>
        </w:rPr>
        <w:t xml:space="preserve"> 2013</w:t>
      </w:r>
      <w:r w:rsidR="004D0844" w:rsidRPr="0035313A">
        <w:rPr>
          <w:rFonts w:asciiTheme="minorHAnsi" w:hAnsiTheme="minorHAnsi"/>
          <w:sz w:val="22"/>
        </w:rPr>
        <w:t>).</w:t>
      </w:r>
      <w:r w:rsidR="00594A7D" w:rsidRPr="0035313A">
        <w:rPr>
          <w:rFonts w:asciiTheme="minorHAnsi" w:hAnsiTheme="minorHAnsi"/>
          <w:sz w:val="22"/>
        </w:rPr>
        <w:t xml:space="preserve">  </w:t>
      </w:r>
      <w:r w:rsidRPr="0035313A">
        <w:rPr>
          <w:rFonts w:asciiTheme="minorHAnsi" w:hAnsiTheme="minorHAnsi"/>
          <w:sz w:val="22"/>
        </w:rPr>
        <w:t>However, despite evidence of the relationship between the skills developed through musical activity and those required for literacy, the existence of any causal relationship is only suggestive.  Music and literacy are separate domains and teaching a child to play a piano does not teach a child to read.</w:t>
      </w:r>
    </w:p>
    <w:p w14:paraId="5AC63DCF" w14:textId="77777777" w:rsidR="00F55F31" w:rsidRPr="0035313A" w:rsidRDefault="00F55F31" w:rsidP="0035313A">
      <w:pPr>
        <w:pStyle w:val="NoSpacing"/>
        <w:spacing w:line="360" w:lineRule="auto"/>
        <w:ind w:firstLine="284"/>
        <w:rPr>
          <w:rFonts w:asciiTheme="minorHAnsi" w:hAnsiTheme="minorHAnsi"/>
          <w:sz w:val="22"/>
        </w:rPr>
      </w:pPr>
      <w:r w:rsidRPr="0035313A">
        <w:rPr>
          <w:rFonts w:asciiTheme="minorHAnsi" w:hAnsiTheme="minorHAnsi"/>
          <w:sz w:val="22"/>
        </w:rPr>
        <w:t xml:space="preserve">The holistic nature of music enables it to be naturally integrative, it is also naturally inclusive and musical activities can help to provide </w:t>
      </w:r>
      <w:r w:rsidR="00811E4B" w:rsidRPr="0035313A">
        <w:rPr>
          <w:rFonts w:asciiTheme="minorHAnsi" w:hAnsiTheme="minorHAnsi"/>
          <w:sz w:val="22"/>
        </w:rPr>
        <w:t xml:space="preserve">informal </w:t>
      </w:r>
      <w:r w:rsidRPr="0035313A">
        <w:rPr>
          <w:rFonts w:asciiTheme="minorHAnsi" w:hAnsiTheme="minorHAnsi"/>
          <w:sz w:val="22"/>
        </w:rPr>
        <w:t>literacy learning opportunities.</w:t>
      </w:r>
      <w:r w:rsidR="00B43919" w:rsidRPr="0035313A">
        <w:rPr>
          <w:rFonts w:asciiTheme="minorHAnsi" w:hAnsiTheme="minorHAnsi"/>
          <w:sz w:val="22"/>
        </w:rPr>
        <w:t xml:space="preserve">  Given the close relationship between music and language and the many areas of overlap it is possible that musical activities could provide an ideal medium for the support and promotion of emergent literacy skills.</w:t>
      </w:r>
    </w:p>
    <w:p w14:paraId="023E1109" w14:textId="77777777" w:rsidR="00A07F3E" w:rsidRPr="0035313A" w:rsidRDefault="00A07F3E" w:rsidP="0035313A">
      <w:pPr>
        <w:pStyle w:val="NoSpacing"/>
        <w:spacing w:line="360" w:lineRule="auto"/>
        <w:rPr>
          <w:rFonts w:asciiTheme="minorHAnsi" w:hAnsiTheme="minorHAnsi"/>
          <w:sz w:val="22"/>
        </w:rPr>
      </w:pPr>
    </w:p>
    <w:p w14:paraId="222029CA" w14:textId="77777777" w:rsidR="003804C2" w:rsidRPr="0035313A" w:rsidRDefault="003804C2" w:rsidP="0035313A">
      <w:pPr>
        <w:pStyle w:val="NoSpacing"/>
        <w:spacing w:line="360" w:lineRule="auto"/>
        <w:rPr>
          <w:rFonts w:asciiTheme="minorHAnsi" w:hAnsiTheme="minorHAnsi"/>
          <w:b/>
          <w:sz w:val="22"/>
        </w:rPr>
      </w:pPr>
      <w:r w:rsidRPr="0035313A">
        <w:rPr>
          <w:rFonts w:asciiTheme="minorHAnsi" w:hAnsiTheme="minorHAnsi"/>
          <w:b/>
          <w:sz w:val="22"/>
        </w:rPr>
        <w:t>Becoming Literate</w:t>
      </w:r>
    </w:p>
    <w:p w14:paraId="46EFE19B" w14:textId="1EA0F79F" w:rsidR="00124A82" w:rsidRPr="0035313A" w:rsidRDefault="00D42D19" w:rsidP="0035313A">
      <w:pPr>
        <w:pStyle w:val="NoSpacing"/>
        <w:spacing w:line="360" w:lineRule="auto"/>
        <w:rPr>
          <w:rFonts w:asciiTheme="minorHAnsi" w:hAnsiTheme="minorHAnsi"/>
          <w:sz w:val="22"/>
        </w:rPr>
      </w:pPr>
      <w:r w:rsidRPr="0035313A">
        <w:rPr>
          <w:rFonts w:asciiTheme="minorHAnsi" w:hAnsiTheme="minorHAnsi"/>
          <w:sz w:val="22"/>
        </w:rPr>
        <w:t>A basic dictionary definition of literacy is the ability to read and write, the National Literacy Trust adds speaking and listening to its definition</w:t>
      </w:r>
      <w:r w:rsidR="005A60E2" w:rsidRPr="0035313A">
        <w:rPr>
          <w:rFonts w:asciiTheme="minorHAnsi" w:hAnsiTheme="minorHAnsi"/>
          <w:sz w:val="22"/>
        </w:rPr>
        <w:t xml:space="preserve"> (N</w:t>
      </w:r>
      <w:r w:rsidR="00757D2A" w:rsidRPr="0035313A">
        <w:rPr>
          <w:rFonts w:asciiTheme="minorHAnsi" w:hAnsiTheme="minorHAnsi"/>
          <w:sz w:val="22"/>
        </w:rPr>
        <w:t xml:space="preserve">ational </w:t>
      </w:r>
      <w:r w:rsidR="005A60E2" w:rsidRPr="0035313A">
        <w:rPr>
          <w:rFonts w:asciiTheme="minorHAnsi" w:hAnsiTheme="minorHAnsi"/>
          <w:sz w:val="22"/>
        </w:rPr>
        <w:t>L</w:t>
      </w:r>
      <w:r w:rsidR="00757D2A" w:rsidRPr="0035313A">
        <w:rPr>
          <w:rFonts w:asciiTheme="minorHAnsi" w:hAnsiTheme="minorHAnsi"/>
          <w:sz w:val="22"/>
        </w:rPr>
        <w:t xml:space="preserve">iteracy </w:t>
      </w:r>
      <w:r w:rsidR="005A60E2" w:rsidRPr="0035313A">
        <w:rPr>
          <w:rFonts w:asciiTheme="minorHAnsi" w:hAnsiTheme="minorHAnsi"/>
          <w:sz w:val="22"/>
        </w:rPr>
        <w:t>T</w:t>
      </w:r>
      <w:r w:rsidR="00757D2A" w:rsidRPr="0035313A">
        <w:rPr>
          <w:rFonts w:asciiTheme="minorHAnsi" w:hAnsiTheme="minorHAnsi"/>
          <w:sz w:val="22"/>
        </w:rPr>
        <w:t>rust</w:t>
      </w:r>
      <w:r w:rsidR="005A60E2" w:rsidRPr="0035313A">
        <w:rPr>
          <w:rFonts w:asciiTheme="minorHAnsi" w:hAnsiTheme="minorHAnsi"/>
          <w:sz w:val="22"/>
        </w:rPr>
        <w:t>, 2014)</w:t>
      </w:r>
      <w:r w:rsidRPr="0035313A">
        <w:rPr>
          <w:rFonts w:asciiTheme="minorHAnsi" w:hAnsiTheme="minorHAnsi"/>
          <w:sz w:val="22"/>
        </w:rPr>
        <w:t>.  However, the acquisition of literacy skills is a complex process, descri</w:t>
      </w:r>
      <w:r w:rsidR="003B5FBB" w:rsidRPr="0035313A">
        <w:rPr>
          <w:rFonts w:asciiTheme="minorHAnsi" w:hAnsiTheme="minorHAnsi"/>
          <w:sz w:val="22"/>
        </w:rPr>
        <w:t xml:space="preserve">bed by </w:t>
      </w:r>
      <w:proofErr w:type="spellStart"/>
      <w:r w:rsidR="003B5FBB" w:rsidRPr="0035313A">
        <w:rPr>
          <w:rFonts w:asciiTheme="minorHAnsi" w:hAnsiTheme="minorHAnsi"/>
          <w:sz w:val="22"/>
        </w:rPr>
        <w:t>Ehri</w:t>
      </w:r>
      <w:proofErr w:type="spellEnd"/>
      <w:r w:rsidR="003B5FBB" w:rsidRPr="0035313A">
        <w:rPr>
          <w:rFonts w:asciiTheme="minorHAnsi" w:hAnsiTheme="minorHAnsi"/>
          <w:sz w:val="22"/>
        </w:rPr>
        <w:t xml:space="preserve"> </w:t>
      </w:r>
      <w:r w:rsidRPr="0035313A">
        <w:rPr>
          <w:rFonts w:asciiTheme="minorHAnsi" w:hAnsiTheme="minorHAnsi"/>
          <w:sz w:val="22"/>
        </w:rPr>
        <w:t>(2005:</w:t>
      </w:r>
      <w:r w:rsidR="00913241">
        <w:rPr>
          <w:rFonts w:asciiTheme="minorHAnsi" w:hAnsiTheme="minorHAnsi"/>
          <w:sz w:val="22"/>
        </w:rPr>
        <w:t xml:space="preserve"> </w:t>
      </w:r>
      <w:r w:rsidRPr="0035313A">
        <w:rPr>
          <w:rFonts w:asciiTheme="minorHAnsi" w:hAnsiTheme="minorHAnsi"/>
          <w:sz w:val="22"/>
        </w:rPr>
        <w:t>168) as ‘</w:t>
      </w:r>
      <w:r w:rsidRPr="0035313A">
        <w:rPr>
          <w:rFonts w:asciiTheme="minorHAnsi" w:hAnsiTheme="minorHAnsi"/>
          <w:i/>
          <w:sz w:val="22"/>
        </w:rPr>
        <w:t>One of the great mysteries’.</w:t>
      </w:r>
      <w:r w:rsidRPr="0035313A">
        <w:rPr>
          <w:rFonts w:asciiTheme="minorHAnsi" w:hAnsiTheme="minorHAnsi"/>
          <w:sz w:val="22"/>
        </w:rPr>
        <w:t xml:space="preserve"> </w:t>
      </w:r>
      <w:r w:rsidR="00124A82" w:rsidRPr="0035313A">
        <w:rPr>
          <w:rFonts w:asciiTheme="minorHAnsi" w:hAnsiTheme="minorHAnsi"/>
          <w:sz w:val="22"/>
        </w:rPr>
        <w:lastRenderedPageBreak/>
        <w:t xml:space="preserve">Becoming literate is a holistic and non-linear process </w:t>
      </w:r>
      <w:r w:rsidR="00913241">
        <w:rPr>
          <w:rFonts w:asciiTheme="minorHAnsi" w:hAnsiTheme="minorHAnsi"/>
          <w:sz w:val="22"/>
        </w:rPr>
        <w:t>requiring</w:t>
      </w:r>
      <w:r w:rsidR="00124A82" w:rsidRPr="0035313A">
        <w:rPr>
          <w:rFonts w:asciiTheme="minorHAnsi" w:hAnsiTheme="minorHAnsi"/>
          <w:sz w:val="22"/>
        </w:rPr>
        <w:t xml:space="preserve"> the conflation of cognitive, language, motor, visual and auditory skills.</w:t>
      </w:r>
      <w:r w:rsidR="003C2563" w:rsidRPr="0035313A">
        <w:rPr>
          <w:rFonts w:asciiTheme="minorHAnsi" w:hAnsiTheme="minorHAnsi"/>
          <w:sz w:val="22"/>
        </w:rPr>
        <w:t xml:space="preserve"> </w:t>
      </w:r>
      <w:r w:rsidR="00124A82" w:rsidRPr="0035313A">
        <w:rPr>
          <w:rFonts w:asciiTheme="minorHAnsi" w:hAnsiTheme="minorHAnsi"/>
          <w:sz w:val="22"/>
        </w:rPr>
        <w:t xml:space="preserve">In order to become literate children need to be able to encode, decode and comprehend text.  </w:t>
      </w:r>
      <w:r w:rsidR="00CE7864" w:rsidRPr="0035313A">
        <w:rPr>
          <w:rFonts w:asciiTheme="minorHAnsi" w:hAnsiTheme="minorHAnsi"/>
          <w:sz w:val="22"/>
        </w:rPr>
        <w:t xml:space="preserve">This requires a multiplicity </w:t>
      </w:r>
      <w:r w:rsidR="00124A82" w:rsidRPr="0035313A">
        <w:rPr>
          <w:rFonts w:asciiTheme="minorHAnsi" w:hAnsiTheme="minorHAnsi"/>
          <w:sz w:val="22"/>
        </w:rPr>
        <w:t>of skills and experience</w:t>
      </w:r>
      <w:r w:rsidR="00CE7864" w:rsidRPr="0035313A">
        <w:rPr>
          <w:rFonts w:asciiTheme="minorHAnsi" w:hAnsiTheme="minorHAnsi"/>
          <w:sz w:val="22"/>
        </w:rPr>
        <w:t xml:space="preserve">s plus knowledge </w:t>
      </w:r>
      <w:r w:rsidR="00124A82" w:rsidRPr="0035313A">
        <w:rPr>
          <w:rFonts w:asciiTheme="minorHAnsi" w:hAnsiTheme="minorHAnsi"/>
          <w:sz w:val="22"/>
        </w:rPr>
        <w:t>as indicated in the dia</w:t>
      </w:r>
      <w:r w:rsidR="003C2563" w:rsidRPr="0035313A">
        <w:rPr>
          <w:rFonts w:asciiTheme="minorHAnsi" w:hAnsiTheme="minorHAnsi"/>
          <w:sz w:val="22"/>
        </w:rPr>
        <w:t>gram below:</w:t>
      </w:r>
    </w:p>
    <w:p w14:paraId="7BAEE321" w14:textId="77777777" w:rsidR="00346CD5" w:rsidRPr="0035313A" w:rsidRDefault="00346CD5" w:rsidP="00B43919">
      <w:pPr>
        <w:pStyle w:val="NoSpacing"/>
        <w:rPr>
          <w:rFonts w:asciiTheme="minorHAnsi" w:hAnsiTheme="minorHAnsi"/>
          <w:sz w:val="22"/>
        </w:rPr>
      </w:pPr>
    </w:p>
    <w:p w14:paraId="7F4C516F" w14:textId="101924B7" w:rsidR="00346CD5" w:rsidRPr="0035313A" w:rsidRDefault="00346CD5" w:rsidP="00B43919">
      <w:pPr>
        <w:pStyle w:val="NoSpacing"/>
        <w:rPr>
          <w:rFonts w:asciiTheme="minorHAnsi" w:hAnsiTheme="minorHAnsi"/>
          <w:sz w:val="22"/>
        </w:rPr>
      </w:pPr>
      <w:r w:rsidRPr="0035313A">
        <w:rPr>
          <w:rFonts w:asciiTheme="minorHAnsi" w:hAnsiTheme="minorHAnsi"/>
          <w:sz w:val="22"/>
        </w:rPr>
        <w:t xml:space="preserve">Proficiency in </w:t>
      </w:r>
      <w:r w:rsidR="00913241">
        <w:rPr>
          <w:rFonts w:asciiTheme="minorHAnsi" w:hAnsiTheme="minorHAnsi"/>
          <w:sz w:val="22"/>
        </w:rPr>
        <w:t>l</w:t>
      </w:r>
      <w:r w:rsidRPr="0035313A">
        <w:rPr>
          <w:rFonts w:asciiTheme="minorHAnsi" w:hAnsiTheme="minorHAnsi"/>
          <w:sz w:val="22"/>
        </w:rPr>
        <w:t xml:space="preserve">iteracy </w:t>
      </w:r>
      <w:r w:rsidR="0035313A">
        <w:rPr>
          <w:rFonts w:asciiTheme="minorHAnsi" w:hAnsiTheme="minorHAnsi"/>
          <w:sz w:val="22"/>
        </w:rPr>
        <w:t>r</w:t>
      </w:r>
      <w:r w:rsidRPr="0035313A">
        <w:rPr>
          <w:rFonts w:asciiTheme="minorHAnsi" w:hAnsiTheme="minorHAnsi"/>
          <w:sz w:val="22"/>
        </w:rPr>
        <w:t>equires:</w:t>
      </w:r>
    </w:p>
    <w:p w14:paraId="2DDD179F" w14:textId="77777777" w:rsidR="00346CD5" w:rsidRDefault="00F34E2B" w:rsidP="00B43919">
      <w:pPr>
        <w:pStyle w:val="NoSpacing"/>
        <w:rPr>
          <w:rFonts w:asciiTheme="minorHAnsi" w:hAnsiTheme="minorHAnsi"/>
          <w:szCs w:val="28"/>
        </w:rPr>
      </w:pPr>
      <w:r>
        <w:rPr>
          <w:rFonts w:asciiTheme="minorHAnsi" w:hAnsiTheme="minorHAnsi"/>
          <w:noProof/>
          <w:szCs w:val="28"/>
          <w:lang w:eastAsia="en-GB"/>
        </w:rPr>
        <mc:AlternateContent>
          <mc:Choice Requires="wpg">
            <w:drawing>
              <wp:anchor distT="0" distB="0" distL="114300" distR="114300" simplePos="0" relativeHeight="251686912" behindDoc="0" locked="0" layoutInCell="1" allowOverlap="1" wp14:anchorId="5BEB332E" wp14:editId="69176086">
                <wp:simplePos x="0" y="0"/>
                <wp:positionH relativeFrom="column">
                  <wp:posOffset>-600075</wp:posOffset>
                </wp:positionH>
                <wp:positionV relativeFrom="paragraph">
                  <wp:posOffset>156210</wp:posOffset>
                </wp:positionV>
                <wp:extent cx="6819900" cy="5734050"/>
                <wp:effectExtent l="0" t="0" r="19050" b="19050"/>
                <wp:wrapNone/>
                <wp:docPr id="308" name="Group 308"/>
                <wp:cNvGraphicFramePr/>
                <a:graphic xmlns:a="http://schemas.openxmlformats.org/drawingml/2006/main">
                  <a:graphicData uri="http://schemas.microsoft.com/office/word/2010/wordprocessingGroup">
                    <wpg:wgp>
                      <wpg:cNvGrpSpPr/>
                      <wpg:grpSpPr>
                        <a:xfrm>
                          <a:off x="0" y="0"/>
                          <a:ext cx="6819900" cy="5734050"/>
                          <a:chOff x="0" y="0"/>
                          <a:chExt cx="6819900" cy="5734050"/>
                        </a:xfrm>
                      </wpg:grpSpPr>
                      <wpg:grpSp>
                        <wpg:cNvPr id="21" name="Group 21"/>
                        <wpg:cNvGrpSpPr>
                          <a:grpSpLocks/>
                        </wpg:cNvGrpSpPr>
                        <wpg:grpSpPr bwMode="auto">
                          <a:xfrm>
                            <a:off x="0" y="0"/>
                            <a:ext cx="6819900" cy="4120390"/>
                            <a:chOff x="0" y="0"/>
                            <a:chExt cx="65929" cy="38205"/>
                          </a:xfrm>
                        </wpg:grpSpPr>
                        <wpg:grpSp>
                          <wpg:cNvPr id="22" name="Group 12"/>
                          <wpg:cNvGrpSpPr>
                            <a:grpSpLocks/>
                          </wpg:cNvGrpSpPr>
                          <wpg:grpSpPr bwMode="auto">
                            <a:xfrm>
                              <a:off x="302" y="0"/>
                              <a:ext cx="65627" cy="36576"/>
                              <a:chOff x="302" y="0"/>
                              <a:chExt cx="65627" cy="36576"/>
                            </a:xfrm>
                          </wpg:grpSpPr>
                          <wps:wsp>
                            <wps:cNvPr id="23" name="Block Arc 1"/>
                            <wps:cNvSpPr>
                              <a:spLocks/>
                            </wps:cNvSpPr>
                            <wps:spPr bwMode="auto">
                              <a:xfrm>
                                <a:off x="302" y="0"/>
                                <a:ext cx="65627" cy="36576"/>
                              </a:xfrm>
                              <a:custGeom>
                                <a:avLst/>
                                <a:gdLst>
                                  <a:gd name="T0" fmla="*/ 216 w 6562725"/>
                                  <a:gd name="T1" fmla="*/ 16193 h 3657600"/>
                                  <a:gd name="T2" fmla="*/ 32873 w 6562725"/>
                                  <a:gd name="T3" fmla="*/ 0 h 3657600"/>
                                  <a:gd name="T4" fmla="*/ 65452 w 6562725"/>
                                  <a:gd name="T5" fmla="*/ 16404 h 3657600"/>
                                  <a:gd name="T6" fmla="*/ 55158 w 6562725"/>
                                  <a:gd name="T7" fmla="*/ 16998 h 3657600"/>
                                  <a:gd name="T8" fmla="*/ 32840 w 6562725"/>
                                  <a:gd name="T9" fmla="*/ 10181 h 3657600"/>
                                  <a:gd name="T10" fmla="*/ 10536 w 6562725"/>
                                  <a:gd name="T11" fmla="*/ 16856 h 3657600"/>
                                  <a:gd name="T12" fmla="*/ 216 w 6562725"/>
                                  <a:gd name="T13" fmla="*/ 16193 h 3657600"/>
                                  <a:gd name="T14" fmla="*/ 0 60000 65536"/>
                                  <a:gd name="T15" fmla="*/ 0 60000 65536"/>
                                  <a:gd name="T16" fmla="*/ 0 60000 65536"/>
                                  <a:gd name="T17" fmla="*/ 0 60000 65536"/>
                                  <a:gd name="T18" fmla="*/ 0 60000 65536"/>
                                  <a:gd name="T19" fmla="*/ 0 60000 65536"/>
                                  <a:gd name="T20" fmla="*/ 0 60000 65536"/>
                                  <a:gd name="T21" fmla="*/ 0 w 6562725"/>
                                  <a:gd name="T22" fmla="*/ 0 h 3657600"/>
                                  <a:gd name="T23" fmla="*/ 6562725 w 6562725"/>
                                  <a:gd name="T24" fmla="*/ 3657600 h 3657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562725" h="3657600">
                                    <a:moveTo>
                                      <a:pt x="21605" y="1619287"/>
                                    </a:moveTo>
                                    <a:cubicBezTo>
                                      <a:pt x="212820" y="695181"/>
                                      <a:pt x="1618251" y="-1690"/>
                                      <a:pt x="3287334" y="3"/>
                                    </a:cubicBezTo>
                                    <a:cubicBezTo>
                                      <a:pt x="4966424" y="1706"/>
                                      <a:pt x="6372303" y="709582"/>
                                      <a:pt x="6545270" y="1640411"/>
                                    </a:cubicBezTo>
                                    <a:lnTo>
                                      <a:pt x="5515847" y="1699828"/>
                                    </a:lnTo>
                                    <a:cubicBezTo>
                                      <a:pt x="5339269" y="1307273"/>
                                      <a:pt x="4394015" y="1018522"/>
                                      <a:pt x="3284009" y="1018057"/>
                                    </a:cubicBezTo>
                                    <a:cubicBezTo>
                                      <a:pt x="2187209" y="1017598"/>
                                      <a:pt x="1247332" y="1298907"/>
                                      <a:pt x="1053631" y="1685619"/>
                                    </a:cubicBezTo>
                                    <a:lnTo>
                                      <a:pt x="21605" y="1619287"/>
                                    </a:lnTo>
                                    <a:close/>
                                  </a:path>
                                </a:pathLst>
                              </a:cu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wps:wsp>
                            <wps:cNvPr id="24" name="TextBox 17"/>
                            <wps:cNvSpPr txBox="1">
                              <a:spLocks noChangeArrowheads="1"/>
                            </wps:cNvSpPr>
                            <wps:spPr bwMode="auto">
                              <a:xfrm>
                                <a:off x="26995" y="4162"/>
                                <a:ext cx="12241"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86E7" w14:textId="77777777" w:rsidR="00B722FF" w:rsidRDefault="00B722FF" w:rsidP="00B722FF">
                                  <w:pPr>
                                    <w:pStyle w:val="NormalWeb"/>
                                    <w:spacing w:after="0"/>
                                  </w:pPr>
                                  <w:r>
                                    <w:rPr>
                                      <w:rFonts w:asciiTheme="minorHAnsi" w:hAnsi="Calibri" w:cstheme="minorBidi"/>
                                      <w:b/>
                                      <w:bCs/>
                                      <w:color w:val="000000" w:themeColor="text1"/>
                                      <w:kern w:val="24"/>
                                      <w:sz w:val="36"/>
                                      <w:szCs w:val="36"/>
                                    </w:rPr>
                                    <w:t>Cognition</w:t>
                                  </w:r>
                                </w:p>
                              </w:txbxContent>
                            </wps:txbx>
                            <wps:bodyPr rot="0" vert="horz" wrap="square" lIns="91440" tIns="45720" rIns="91440" bIns="45720" anchor="t" anchorCtr="0" upright="1">
                              <a:noAutofit/>
                            </wps:bodyPr>
                          </wps:wsp>
                          <wps:wsp>
                            <wps:cNvPr id="25" name="TextBox 14"/>
                            <wps:cNvSpPr txBox="1">
                              <a:spLocks noChangeArrowheads="1"/>
                            </wps:cNvSpPr>
                            <wps:spPr bwMode="auto">
                              <a:xfrm>
                                <a:off x="2789" y="10237"/>
                                <a:ext cx="13681" cy="3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7336" w14:textId="77777777" w:rsidR="00B722FF" w:rsidRDefault="00B722FF" w:rsidP="00B722FF">
                                  <w:pPr>
                                    <w:pStyle w:val="NormalWeb"/>
                                    <w:spacing w:after="0"/>
                                  </w:pPr>
                                  <w:r>
                                    <w:rPr>
                                      <w:rFonts w:asciiTheme="minorHAnsi" w:hAnsi="Calibri" w:cstheme="minorBidi"/>
                                      <w:color w:val="00B050"/>
                                      <w:kern w:val="24"/>
                                      <w:sz w:val="28"/>
                                      <w:szCs w:val="28"/>
                                    </w:rPr>
                                    <w:t>Comprehension</w:t>
                                  </w:r>
                                </w:p>
                              </w:txbxContent>
                            </wps:txbx>
                            <wps:bodyPr rot="0" vert="horz" wrap="square" lIns="91440" tIns="45720" rIns="91440" bIns="45720" anchor="t" anchorCtr="0" upright="1">
                              <a:noAutofit/>
                            </wps:bodyPr>
                          </wps:wsp>
                          <wps:wsp>
                            <wps:cNvPr id="26" name="TextBox 16"/>
                            <wps:cNvSpPr txBox="1">
                              <a:spLocks noChangeArrowheads="1"/>
                            </wps:cNvSpPr>
                            <wps:spPr bwMode="auto">
                              <a:xfrm>
                                <a:off x="12645" y="6141"/>
                                <a:ext cx="10038" cy="3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E3B6E" w14:textId="77777777" w:rsidR="00B722FF" w:rsidRDefault="00B722FF" w:rsidP="00B722FF">
                                  <w:pPr>
                                    <w:pStyle w:val="NormalWeb"/>
                                    <w:spacing w:after="0"/>
                                  </w:pPr>
                                  <w:r>
                                    <w:rPr>
                                      <w:rFonts w:asciiTheme="minorHAnsi" w:hAnsi="Calibri" w:cstheme="minorBidi"/>
                                      <w:color w:val="00B050"/>
                                      <w:kern w:val="24"/>
                                      <w:sz w:val="28"/>
                                      <w:szCs w:val="28"/>
                                    </w:rPr>
                                    <w:t>Attention</w:t>
                                  </w:r>
                                </w:p>
                              </w:txbxContent>
                            </wps:txbx>
                            <wps:bodyPr rot="0" vert="horz" wrap="square" lIns="91440" tIns="45720" rIns="91440" bIns="45720" anchor="t" anchorCtr="0" upright="1">
                              <a:noAutofit/>
                            </wps:bodyPr>
                          </wps:wsp>
                          <wps:wsp>
                            <wps:cNvPr id="27" name="TextBox 18"/>
                            <wps:cNvSpPr txBox="1">
                              <a:spLocks noChangeArrowheads="1"/>
                            </wps:cNvSpPr>
                            <wps:spPr bwMode="auto">
                              <a:xfrm>
                                <a:off x="54043" y="11323"/>
                                <a:ext cx="8158" cy="3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54D34" w14:textId="77777777" w:rsidR="00B722FF" w:rsidRDefault="00B722FF" w:rsidP="00B722FF">
                                  <w:pPr>
                                    <w:pStyle w:val="NormalWeb"/>
                                    <w:spacing w:after="0"/>
                                  </w:pPr>
                                  <w:r>
                                    <w:rPr>
                                      <w:rFonts w:asciiTheme="minorHAnsi" w:hAnsi="Calibri" w:cstheme="minorBidi"/>
                                      <w:color w:val="00B050"/>
                                      <w:kern w:val="24"/>
                                      <w:sz w:val="28"/>
                                      <w:szCs w:val="28"/>
                                    </w:rPr>
                                    <w:t>Memory</w:t>
                                  </w:r>
                                </w:p>
                              </w:txbxContent>
                            </wps:txbx>
                            <wps:bodyPr rot="0" vert="horz" wrap="square" lIns="91440" tIns="45720" rIns="91440" bIns="45720" anchor="t" anchorCtr="0" upright="1">
                              <a:noAutofit/>
                            </wps:bodyPr>
                          </wps:wsp>
                          <wps:wsp>
                            <wps:cNvPr id="28" name="TextBox 19"/>
                            <wps:cNvSpPr txBox="1">
                              <a:spLocks noChangeArrowheads="1"/>
                            </wps:cNvSpPr>
                            <wps:spPr bwMode="auto">
                              <a:xfrm>
                                <a:off x="18117" y="1365"/>
                                <a:ext cx="31429" cy="3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260A" w14:textId="77777777" w:rsidR="00B722FF" w:rsidRPr="00D80A85" w:rsidRDefault="00B722FF" w:rsidP="00B722FF">
                                  <w:pPr>
                                    <w:pStyle w:val="NoSpacing"/>
                                    <w:jc w:val="center"/>
                                    <w:rPr>
                                      <w:rFonts w:asciiTheme="minorHAnsi" w:hAnsiTheme="minorHAnsi"/>
                                      <w:color w:val="00B050"/>
                                    </w:rPr>
                                  </w:pPr>
                                  <w:r w:rsidRPr="00D80A85">
                                    <w:rPr>
                                      <w:rFonts w:asciiTheme="minorHAnsi" w:hAnsiTheme="minorHAnsi"/>
                                      <w:color w:val="00B050"/>
                                    </w:rPr>
                                    <w:t>Sequencing and</w:t>
                                  </w:r>
                                  <w:r>
                                    <w:rPr>
                                      <w:rFonts w:asciiTheme="minorHAnsi" w:hAnsiTheme="minorHAnsi"/>
                                      <w:color w:val="00B050"/>
                                    </w:rPr>
                                    <w:t xml:space="preserve"> Prediction</w:t>
                                  </w:r>
                                </w:p>
                              </w:txbxContent>
                            </wps:txbx>
                            <wps:bodyPr rot="0" vert="horz" wrap="square" lIns="91440" tIns="45720" rIns="91440" bIns="45720" anchor="t" anchorCtr="0" upright="1">
                              <a:noAutofit/>
                            </wps:bodyPr>
                          </wps:wsp>
                          <wps:wsp>
                            <wps:cNvPr id="29" name="TextBox 20"/>
                            <wps:cNvSpPr txBox="1">
                              <a:spLocks noChangeArrowheads="1"/>
                            </wps:cNvSpPr>
                            <wps:spPr bwMode="auto">
                              <a:xfrm>
                                <a:off x="36841" y="6209"/>
                                <a:ext cx="24208" cy="3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3FBD" w14:textId="77777777" w:rsidR="00B722FF" w:rsidRDefault="00B722FF" w:rsidP="00B722FF">
                                  <w:pPr>
                                    <w:pStyle w:val="NormalWeb"/>
                                    <w:spacing w:after="0"/>
                                  </w:pPr>
                                  <w:r>
                                    <w:rPr>
                                      <w:rFonts w:asciiTheme="minorHAnsi" w:hAnsi="Calibri" w:cstheme="minorBidi"/>
                                      <w:color w:val="00B050"/>
                                      <w:kern w:val="24"/>
                                      <w:sz w:val="28"/>
                                      <w:szCs w:val="28"/>
                                    </w:rPr>
                                    <w:t>Rapid Automatized Naming</w:t>
                                  </w:r>
                                </w:p>
                              </w:txbxContent>
                            </wps:txbx>
                            <wps:bodyPr rot="0" vert="horz" wrap="square" lIns="91440" tIns="45720" rIns="91440" bIns="45720" anchor="t" anchorCtr="0" upright="1">
                              <a:noAutofit/>
                            </wps:bodyPr>
                          </wps:wsp>
                        </wpg:grpSp>
                        <wps:wsp>
                          <wps:cNvPr id="30" name="Oval 20"/>
                          <wps:cNvSpPr>
                            <a:spLocks noChangeArrowheads="1"/>
                          </wps:cNvSpPr>
                          <wps:spPr bwMode="auto">
                            <a:xfrm>
                              <a:off x="0" y="17779"/>
                              <a:ext cx="20379" cy="20162"/>
                            </a:xfrm>
                            <a:prstGeom prst="ellipse">
                              <a:avLst/>
                            </a:prstGeom>
                            <a:solidFill>
                              <a:srgbClr val="FFFFFF"/>
                            </a:solidFill>
                            <a:ln w="25400">
                              <a:solidFill>
                                <a:srgbClr val="4F81BD"/>
                              </a:solidFill>
                              <a:round/>
                              <a:headEnd/>
                              <a:tailEnd/>
                            </a:ln>
                          </wps:spPr>
                          <wps:txbx>
                            <w:txbxContent>
                              <w:p w14:paraId="0119550F" w14:textId="77777777" w:rsidR="00B722FF" w:rsidRPr="00D264B7" w:rsidRDefault="00B722FF" w:rsidP="00B722FF">
                                <w:pPr>
                                  <w:pStyle w:val="NoSpacing"/>
                                  <w:jc w:val="center"/>
                                  <w:rPr>
                                    <w:b/>
                                  </w:rPr>
                                </w:pPr>
                                <w:r w:rsidRPr="00D264B7">
                                  <w:rPr>
                                    <w:b/>
                                    <w:lang w:val="en-US"/>
                                  </w:rPr>
                                  <w:t>Language Skills</w:t>
                                </w:r>
                              </w:p>
                              <w:p w14:paraId="43E0D905" w14:textId="77777777" w:rsidR="00B722FF" w:rsidRDefault="00B722FF" w:rsidP="00B722FF">
                                <w:pPr>
                                  <w:pStyle w:val="NormalWeb"/>
                                  <w:spacing w:after="0"/>
                                  <w:jc w:val="center"/>
                                  <w:textAlignment w:val="baseline"/>
                                </w:pPr>
                                <w:r>
                                  <w:rPr>
                                    <w:rFonts w:ascii="Comic Sans MS" w:hAnsi="Comic Sans MS"/>
                                    <w:color w:val="000000" w:themeColor="text1"/>
                                    <w:kern w:val="24"/>
                                    <w:sz w:val="28"/>
                                    <w:szCs w:val="28"/>
                                    <w:lang w:val="en-US"/>
                                  </w:rPr>
                                  <w:t>Listening</w:t>
                                </w:r>
                              </w:p>
                              <w:p w14:paraId="23F273FB" w14:textId="77777777" w:rsidR="00B722FF" w:rsidRDefault="00B722FF" w:rsidP="00B722FF">
                                <w:pPr>
                                  <w:pStyle w:val="NormalWeb"/>
                                  <w:spacing w:after="0"/>
                                  <w:jc w:val="center"/>
                                  <w:textAlignment w:val="baseline"/>
                                </w:pPr>
                                <w:r>
                                  <w:rPr>
                                    <w:rFonts w:ascii="Comic Sans MS" w:hAnsi="Comic Sans MS"/>
                                    <w:color w:val="000000" w:themeColor="text1"/>
                                    <w:kern w:val="24"/>
                                    <w:sz w:val="28"/>
                                    <w:szCs w:val="28"/>
                                    <w:lang w:val="en-US"/>
                                  </w:rPr>
                                  <w:t>Speaking</w:t>
                                </w:r>
                              </w:p>
                            </w:txbxContent>
                          </wps:txbx>
                          <wps:bodyPr rot="0" vert="horz" wrap="square" lIns="91440" tIns="45720" rIns="91440" bIns="45720" anchor="ctr" anchorCtr="0" upright="1">
                            <a:noAutofit/>
                          </wps:bodyPr>
                        </wps:wsp>
                        <wps:wsp>
                          <wps:cNvPr id="31" name="Oval 21"/>
                          <wps:cNvSpPr>
                            <a:spLocks noChangeArrowheads="1"/>
                          </wps:cNvSpPr>
                          <wps:spPr bwMode="auto">
                            <a:xfrm>
                              <a:off x="21713" y="16222"/>
                              <a:ext cx="23997" cy="21983"/>
                            </a:xfrm>
                            <a:prstGeom prst="ellipse">
                              <a:avLst/>
                            </a:prstGeom>
                            <a:solidFill>
                              <a:srgbClr val="FFFFFF"/>
                            </a:solidFill>
                            <a:ln w="25400">
                              <a:solidFill>
                                <a:srgbClr val="4F81BD"/>
                              </a:solidFill>
                              <a:round/>
                              <a:headEnd/>
                              <a:tailEnd/>
                            </a:ln>
                          </wps:spPr>
                          <wps:txbx>
                            <w:txbxContent>
                              <w:p w14:paraId="7976A13A" w14:textId="77777777" w:rsidR="00B722FF" w:rsidRDefault="00B722FF" w:rsidP="00B722FF">
                                <w:pPr>
                                  <w:pStyle w:val="NormalWeb"/>
                                  <w:spacing w:after="0"/>
                                  <w:jc w:val="center"/>
                                  <w:textAlignment w:val="baseline"/>
                                </w:pPr>
                                <w:r>
                                  <w:rPr>
                                    <w:rFonts w:ascii="Comic Sans MS" w:eastAsia="Calibri" w:hAnsi="Comic Sans MS"/>
                                    <w:b/>
                                    <w:bCs/>
                                    <w:color w:val="000000" w:themeColor="text1"/>
                                    <w:kern w:val="24"/>
                                    <w:sz w:val="20"/>
                                    <w:szCs w:val="20"/>
                                    <w:lang w:val="en-US"/>
                                  </w:rPr>
                                  <w:t>Phonological Awareness Skills</w:t>
                                </w:r>
                              </w:p>
                              <w:p w14:paraId="57142C8C" w14:textId="77777777" w:rsidR="00B722FF" w:rsidRDefault="00B722FF" w:rsidP="00B722FF">
                                <w:pPr>
                                  <w:pStyle w:val="NormalWeb"/>
                                  <w:spacing w:after="0"/>
                                  <w:jc w:val="center"/>
                                  <w:textAlignment w:val="baseline"/>
                                </w:pPr>
                                <w:r>
                                  <w:rPr>
                                    <w:rFonts w:ascii="Comic Sans MS" w:hAnsi="Comic Sans MS"/>
                                    <w:color w:val="000000" w:themeColor="text1"/>
                                    <w:kern w:val="24"/>
                                    <w:sz w:val="20"/>
                                    <w:szCs w:val="20"/>
                                    <w:lang w:val="en-US"/>
                                  </w:rPr>
                                  <w:t xml:space="preserve">  Ability to:</w:t>
                                </w:r>
                              </w:p>
                              <w:p w14:paraId="3BFDE814" w14:textId="77777777" w:rsidR="00B722FF" w:rsidRDefault="00B722FF" w:rsidP="00B722FF">
                                <w:pPr>
                                  <w:pStyle w:val="NormalWeb"/>
                                  <w:spacing w:after="0"/>
                                  <w:jc w:val="center"/>
                                  <w:textAlignment w:val="baseline"/>
                                </w:pPr>
                                <w:r>
                                  <w:rPr>
                                    <w:rFonts w:ascii="Comic Sans MS" w:hAnsi="Comic Sans MS"/>
                                    <w:color w:val="000000" w:themeColor="text1"/>
                                    <w:kern w:val="24"/>
                                    <w:sz w:val="20"/>
                                    <w:szCs w:val="20"/>
                                    <w:lang w:val="en-US"/>
                                  </w:rPr>
                                  <w:t xml:space="preserve">  Syllabify</w:t>
                                </w:r>
                              </w:p>
                              <w:p w14:paraId="16BD0C5A" w14:textId="77777777" w:rsidR="00B722FF" w:rsidRDefault="00B722FF" w:rsidP="00B722FF">
                                <w:pPr>
                                  <w:pStyle w:val="NormalWeb"/>
                                  <w:spacing w:after="0"/>
                                  <w:jc w:val="center"/>
                                  <w:textAlignment w:val="baseline"/>
                                </w:pPr>
                                <w:r>
                                  <w:rPr>
                                    <w:rFonts w:ascii="Comic Sans MS" w:hAnsi="Comic Sans MS"/>
                                    <w:color w:val="000000" w:themeColor="text1"/>
                                    <w:kern w:val="24"/>
                                    <w:sz w:val="20"/>
                                    <w:szCs w:val="20"/>
                                    <w:lang w:val="en-US"/>
                                  </w:rPr>
                                  <w:t xml:space="preserve">  Match and generate rhymes</w:t>
                                </w:r>
                              </w:p>
                              <w:p w14:paraId="6D8F9E4D" w14:textId="77777777" w:rsidR="00B722FF" w:rsidRDefault="00B722FF" w:rsidP="00B722FF">
                                <w:pPr>
                                  <w:pStyle w:val="NormalWeb"/>
                                  <w:spacing w:after="0"/>
                                  <w:jc w:val="center"/>
                                  <w:textAlignment w:val="baseline"/>
                                </w:pPr>
                                <w:r>
                                  <w:rPr>
                                    <w:rFonts w:ascii="Comic Sans MS" w:hAnsi="Comic Sans MS"/>
                                    <w:color w:val="000000" w:themeColor="text1"/>
                                    <w:kern w:val="24"/>
                                    <w:sz w:val="20"/>
                                    <w:szCs w:val="20"/>
                                    <w:lang w:val="en-US"/>
                                  </w:rPr>
                                  <w:t>Identify the smallest units of sounds in words (phonemes)</w:t>
                                </w:r>
                              </w:p>
                            </w:txbxContent>
                          </wps:txbx>
                          <wps:bodyPr rot="0" vert="horz" wrap="square" lIns="91440" tIns="45720" rIns="91440" bIns="45720" anchor="ctr" anchorCtr="0" upright="1">
                            <a:noAutofit/>
                          </wps:bodyPr>
                        </wps:wsp>
                        <wps:wsp>
                          <wps:cNvPr id="288" name="Oval 22"/>
                          <wps:cNvSpPr>
                            <a:spLocks noChangeArrowheads="1"/>
                          </wps:cNvSpPr>
                          <wps:spPr bwMode="auto">
                            <a:xfrm>
                              <a:off x="46509" y="17955"/>
                              <a:ext cx="19420" cy="19807"/>
                            </a:xfrm>
                            <a:prstGeom prst="ellipse">
                              <a:avLst/>
                            </a:prstGeom>
                            <a:solidFill>
                              <a:srgbClr val="FFFFFF"/>
                            </a:solidFill>
                            <a:ln w="25400">
                              <a:solidFill>
                                <a:srgbClr val="4F81BD"/>
                              </a:solidFill>
                              <a:round/>
                              <a:headEnd/>
                              <a:tailEnd/>
                            </a:ln>
                          </wps:spPr>
                          <wps:txbx>
                            <w:txbxContent>
                              <w:p w14:paraId="056A30F7" w14:textId="77777777" w:rsidR="00B722FF" w:rsidRPr="00D264B7" w:rsidRDefault="00B722FF" w:rsidP="00B722FF">
                                <w:pPr>
                                  <w:pStyle w:val="NoSpacing"/>
                                  <w:jc w:val="center"/>
                                  <w:rPr>
                                    <w:b/>
                                  </w:rPr>
                                </w:pPr>
                                <w:r w:rsidRPr="00D264B7">
                                  <w:rPr>
                                    <w:b/>
                                    <w:lang w:val="en-US"/>
                                  </w:rPr>
                                  <w:t>Ability to Map Sounds to Symbols</w:t>
                                </w:r>
                              </w:p>
                              <w:p w14:paraId="55E52987" w14:textId="77777777" w:rsidR="00B722FF" w:rsidRDefault="00B722FF" w:rsidP="00B722FF">
                                <w:pPr>
                                  <w:pStyle w:val="NormalWeb"/>
                                  <w:spacing w:after="0"/>
                                  <w:jc w:val="center"/>
                                  <w:textAlignment w:val="baseline"/>
                                </w:pPr>
                                <w:r>
                                  <w:rPr>
                                    <w:rFonts w:ascii="Comic Sans MS" w:hAnsi="Comic Sans MS"/>
                                    <w:color w:val="000000" w:themeColor="text1"/>
                                    <w:kern w:val="24"/>
                                    <w:sz w:val="28"/>
                                    <w:szCs w:val="28"/>
                                    <w:lang w:val="en-US"/>
                                  </w:rPr>
                                  <w:t>Reading</w:t>
                                </w:r>
                              </w:p>
                              <w:p w14:paraId="537709EA" w14:textId="77777777" w:rsidR="00B722FF" w:rsidRDefault="00B722FF" w:rsidP="00B722FF">
                                <w:pPr>
                                  <w:pStyle w:val="NormalWeb"/>
                                  <w:spacing w:after="0"/>
                                  <w:jc w:val="center"/>
                                  <w:textAlignment w:val="baseline"/>
                                </w:pPr>
                                <w:r>
                                  <w:rPr>
                                    <w:rFonts w:ascii="Comic Sans MS" w:hAnsi="Comic Sans MS"/>
                                    <w:color w:val="000000" w:themeColor="text1"/>
                                    <w:kern w:val="24"/>
                                    <w:sz w:val="28"/>
                                    <w:szCs w:val="28"/>
                                    <w:lang w:val="en-US"/>
                                  </w:rPr>
                                  <w:t>Writing</w:t>
                                </w:r>
                              </w:p>
                            </w:txbxContent>
                          </wps:txbx>
                          <wps:bodyPr rot="0" vert="horz" wrap="square" lIns="91440" tIns="45720" rIns="91440" bIns="45720" anchor="ctr" anchorCtr="0" upright="1">
                            <a:noAutofit/>
                          </wps:bodyPr>
                        </wps:wsp>
                        <pic:pic xmlns:pic="http://schemas.openxmlformats.org/drawingml/2006/picture">
                          <pic:nvPicPr>
                            <pic:cNvPr id="289" name="irc_mi" descr="http://www.ducksters.com/science/sou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738" y="26212"/>
                              <a:ext cx="4978" cy="46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irc_mi" descr="http://www.ducksters.com/science/sou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220" y="25743"/>
                              <a:ext cx="4979" cy="4668"/>
                            </a:xfrm>
                            <a:prstGeom prst="rect">
                              <a:avLst/>
                            </a:prstGeom>
                            <a:noFill/>
                            <a:extLst>
                              <a:ext uri="{909E8E84-426E-40DD-AFC4-6F175D3DCCD1}">
                                <a14:hiddenFill xmlns:a14="http://schemas.microsoft.com/office/drawing/2010/main">
                                  <a:solidFill>
                                    <a:srgbClr val="FFFFFF"/>
                                  </a:solidFill>
                                </a14:hiddenFill>
                              </a:ext>
                            </a:extLst>
                          </pic:spPr>
                        </pic:pic>
                      </wpg:grpSp>
                      <wps:wsp>
                        <wps:cNvPr id="307" name="Text Box 2"/>
                        <wps:cNvSpPr txBox="1">
                          <a:spLocks noChangeArrowheads="1"/>
                        </wps:cNvSpPr>
                        <wps:spPr bwMode="auto">
                          <a:xfrm>
                            <a:off x="400050" y="4562475"/>
                            <a:ext cx="6172200" cy="1171575"/>
                          </a:xfrm>
                          <a:prstGeom prst="rect">
                            <a:avLst/>
                          </a:prstGeom>
                          <a:solidFill>
                            <a:srgbClr val="FFFFFF"/>
                          </a:solidFill>
                          <a:ln w="38100">
                            <a:solidFill>
                              <a:srgbClr val="0070C0"/>
                            </a:solidFill>
                            <a:miter lim="800000"/>
                            <a:headEnd/>
                            <a:tailEnd/>
                          </a:ln>
                        </wps:spPr>
                        <wps:txbx>
                          <w:txbxContent>
                            <w:p w14:paraId="3D351DEC" w14:textId="77777777" w:rsidR="00B722FF" w:rsidRPr="00346CD5" w:rsidRDefault="00B722FF" w:rsidP="00346CD5">
                              <w:pPr>
                                <w:jc w:val="center"/>
                                <w:rPr>
                                  <w:rFonts w:asciiTheme="minorHAnsi" w:hAnsiTheme="minorHAnsi"/>
                                  <w:sz w:val="24"/>
                                  <w:szCs w:val="24"/>
                                </w:rPr>
                              </w:pPr>
                              <w:r w:rsidRPr="00346CD5">
                                <w:rPr>
                                  <w:rFonts w:asciiTheme="minorHAnsi" w:hAnsiTheme="minorHAnsi"/>
                                  <w:sz w:val="24"/>
                                  <w:szCs w:val="24"/>
                                </w:rPr>
                                <w:t>Experience to underpin emergent literacy skills</w:t>
                              </w:r>
                            </w:p>
                            <w:p w14:paraId="39C9B868" w14:textId="77777777" w:rsidR="00B722FF" w:rsidRPr="00346CD5" w:rsidRDefault="00B722FF" w:rsidP="00346CD5">
                              <w:pPr>
                                <w:rPr>
                                  <w:rFonts w:asciiTheme="minorHAnsi" w:hAnsiTheme="minorHAnsi"/>
                                  <w:color w:val="FF0000"/>
                                  <w:sz w:val="24"/>
                                  <w:szCs w:val="24"/>
                                </w:rPr>
                              </w:pPr>
                              <w:r w:rsidRPr="00346CD5">
                                <w:rPr>
                                  <w:rFonts w:asciiTheme="minorHAnsi" w:hAnsiTheme="minorHAnsi"/>
                                  <w:sz w:val="24"/>
                                  <w:szCs w:val="24"/>
                                </w:rPr>
                                <w:t xml:space="preserve">Communication, reflection, engagement with texts, understanding of and exploration of language, extension and enrichment of vocabulary through listening, talking, watching and reading. (Scottish Government, </w:t>
                              </w:r>
                              <w:proofErr w:type="spellStart"/>
                              <w:r w:rsidRPr="00346CD5">
                                <w:rPr>
                                  <w:rFonts w:asciiTheme="minorHAnsi" w:hAnsiTheme="minorHAnsi"/>
                                  <w:sz w:val="24"/>
                                  <w:szCs w:val="24"/>
                                </w:rPr>
                                <w:t>CfE</w:t>
                              </w:r>
                              <w:proofErr w:type="spellEnd"/>
                              <w:r w:rsidRPr="00346CD5">
                                <w:rPr>
                                  <w:rFonts w:asciiTheme="minorHAnsi" w:hAnsiTheme="minorHAnsi"/>
                                  <w:sz w:val="24"/>
                                  <w:szCs w:val="24"/>
                                </w:rPr>
                                <w:t xml:space="preserve"> Literacy and En</w:t>
                              </w:r>
                              <w:r>
                                <w:rPr>
                                  <w:rFonts w:asciiTheme="minorHAnsi" w:hAnsiTheme="minorHAnsi"/>
                                  <w:sz w:val="24"/>
                                  <w:szCs w:val="24"/>
                                </w:rPr>
                                <w:t>glish experiences and outcomes, not dated)</w:t>
                              </w:r>
                            </w:p>
                            <w:p w14:paraId="0AB4472D" w14:textId="77777777" w:rsidR="00B722FF" w:rsidRDefault="00B722FF" w:rsidP="00346CD5"/>
                          </w:txbxContent>
                        </wps:txbx>
                        <wps:bodyPr rot="0" vert="horz" wrap="square" lIns="91440" tIns="45720" rIns="91440" bIns="45720" anchor="t" anchorCtr="0">
                          <a:noAutofit/>
                        </wps:bodyPr>
                      </wps:wsp>
                      <wps:wsp>
                        <wps:cNvPr id="305" name="Text Box 2"/>
                        <wps:cNvSpPr txBox="1">
                          <a:spLocks noChangeArrowheads="1"/>
                        </wps:cNvSpPr>
                        <wps:spPr bwMode="auto">
                          <a:xfrm>
                            <a:off x="4133850" y="4086225"/>
                            <a:ext cx="1257300" cy="333375"/>
                          </a:xfrm>
                          <a:prstGeom prst="rect">
                            <a:avLst/>
                          </a:prstGeom>
                          <a:solidFill>
                            <a:srgbClr val="FFFFFF"/>
                          </a:solidFill>
                          <a:ln w="38100">
                            <a:solidFill>
                              <a:srgbClr val="0070C0"/>
                            </a:solidFill>
                            <a:miter lim="800000"/>
                            <a:headEnd/>
                            <a:tailEnd/>
                          </a:ln>
                        </wps:spPr>
                        <wps:txbx>
                          <w:txbxContent>
                            <w:p w14:paraId="4B3BB05F" w14:textId="77777777" w:rsidR="00B722FF" w:rsidRDefault="00B722FF">
                              <w:r>
                                <w:t>Motivation</w:t>
                              </w:r>
                            </w:p>
                          </w:txbxContent>
                        </wps:txbx>
                        <wps:bodyPr rot="0" vert="horz" wrap="square" lIns="91440" tIns="45720" rIns="91440" bIns="45720" anchor="t" anchorCtr="0">
                          <a:noAutofit/>
                        </wps:bodyPr>
                      </wps:wsp>
                      <wps:wsp>
                        <wps:cNvPr id="306" name="Text Box 2"/>
                        <wps:cNvSpPr txBox="1">
                          <a:spLocks noChangeArrowheads="1"/>
                        </wps:cNvSpPr>
                        <wps:spPr bwMode="auto">
                          <a:xfrm>
                            <a:off x="1590675" y="4095750"/>
                            <a:ext cx="1276350" cy="333375"/>
                          </a:xfrm>
                          <a:prstGeom prst="rect">
                            <a:avLst/>
                          </a:prstGeom>
                          <a:solidFill>
                            <a:srgbClr val="FFFFFF"/>
                          </a:solidFill>
                          <a:ln w="38100">
                            <a:solidFill>
                              <a:srgbClr val="0070C0"/>
                            </a:solidFill>
                            <a:miter lim="800000"/>
                            <a:headEnd/>
                            <a:tailEnd/>
                          </a:ln>
                        </wps:spPr>
                        <wps:txbx>
                          <w:txbxContent>
                            <w:p w14:paraId="69EEB44A" w14:textId="77777777" w:rsidR="00B722FF" w:rsidRDefault="00B722FF" w:rsidP="00346CD5">
                              <w:r>
                                <w:t>Motor Skills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08" o:spid="_x0000_s1026" style="position:absolute;margin-left:-47.2pt;margin-top:12.3pt;width:537pt;height:451.5pt;z-index:251686912;mso-width-relative:margin;mso-height-relative:margin" coordsize="6819900,57340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">
                <v:group id="Group 21" o:spid="_x0000_s1027" style="position:absolute;width:6819900;height:4120390" coordsize="65929,382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group id="Group 12" o:spid="_x0000_s1028" style="position:absolute;left:302;width:65627;height:36576" coordorigin="302" coordsize="65627,365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Block Arc 1" o:spid="_x0000_s1029" style="position:absolute;left:302;width:65627;height:36576;visibility:visible;mso-wrap-style:square;v-text-anchor:middle" coordsize="6562725,3657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Hzf0wwAA&#10;ANsAAAAPAAAAZHJzL2Rvd25yZXYueG1sRI9RSwMxEITfBf9DWMEXsbleQfTatNiKUPpm6w/YXta7&#10;4GVzJmvv+u+bguDjMDPfMIvV6Dt1ophcYAPTSQGKuA7WcWPg8/D++AwqCbLFLjAZOFOC1fL2ZoGV&#10;DQN/0GkvjcoQThUaaEX6SutUt+QxTUJPnL2vED1KlrHRNuKQ4b7TZVE8aY+O80KLPW1aqr/3v97A&#10;+DY8ONmUsmviDxYvnTse1s6Y+7vxdQ5KaJT/8F97aw2UM7h+yT9A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Hzf0wwAAANsAAAAPAAAAAAAAAAAAAAAAAJcCAABkcnMvZG93&#10;bnJldi54bWxQSwUGAAAAAAQABAD1AAAAhwMAAAAA&#10;" path="m21605,1619287c212820,695181,1618251,-1690,3287334,3,4966424,1706,6372303,709582,6545270,1640411l5515847,1699828c5339269,1307273,4394015,1018522,3284009,1018057,2187209,1017598,1247332,1298907,1053631,1685619l21605,1619287xe" strokecolor="#4f81bd" strokeweight="2pt">
                      <v:stroke joinstyle="miter"/>
                      <v:path arrowok="t" o:connecttype="custom" o:connectlocs="2,162;329,0;655,164;552,170;328,102;105,169;2,162" o:connectangles="0,0,0,0,0,0,0" textboxrect="0,0,6562725,3657600"/>
                    </v:shape>
                    <v:shapetype id="_x0000_t202" coordsize="21600,21600" o:spt="202" path="m0,0l0,21600,21600,21600,21600,0xe">
                      <v:stroke joinstyle="miter"/>
                      <v:path gradientshapeok="t" o:connecttype="rect"/>
                    </v:shapetype>
                    <v:shape id="TextBox 17" o:spid="_x0000_s1030" type="#_x0000_t202" style="position:absolute;left:26995;top:4162;width:12241;height:36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65EE86E7" w14:textId="77777777" w:rsidR="00346CD5" w:rsidRDefault="00346CD5" w:rsidP="000646E0">
                            <w:pPr>
                              <w:pStyle w:val="NormalWeb"/>
                              <w:spacing w:after="0"/>
                            </w:pPr>
                            <w:r>
                              <w:rPr>
                                <w:rFonts w:asciiTheme="minorHAnsi" w:hAnsi="Calibri" w:cstheme="minorBidi"/>
                                <w:b/>
                                <w:bCs/>
                                <w:color w:val="000000" w:themeColor="text1"/>
                                <w:kern w:val="24"/>
                                <w:sz w:val="36"/>
                                <w:szCs w:val="36"/>
                              </w:rPr>
                              <w:t>Cognition</w:t>
                            </w:r>
                          </w:p>
                        </w:txbxContent>
                      </v:textbox>
                    </v:shape>
                    <v:shape id="TextBox 14" o:spid="_x0000_s1031" type="#_x0000_t202" style="position:absolute;left:2789;top:10237;width:13681;height:30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22727336" w14:textId="77777777" w:rsidR="00346CD5" w:rsidRDefault="00346CD5" w:rsidP="000646E0">
                            <w:pPr>
                              <w:pStyle w:val="NormalWeb"/>
                              <w:spacing w:after="0"/>
                            </w:pPr>
                            <w:r>
                              <w:rPr>
                                <w:rFonts w:asciiTheme="minorHAnsi" w:hAnsi="Calibri" w:cstheme="minorBidi"/>
                                <w:color w:val="00B050"/>
                                <w:kern w:val="24"/>
                                <w:sz w:val="28"/>
                                <w:szCs w:val="28"/>
                              </w:rPr>
                              <w:t>Comprehension</w:t>
                            </w:r>
                          </w:p>
                        </w:txbxContent>
                      </v:textbox>
                    </v:shape>
                    <v:shape id="TextBox 16" o:spid="_x0000_s1032" type="#_x0000_t202" style="position:absolute;left:12645;top:6141;width:10038;height:30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61AE3B6E" w14:textId="77777777" w:rsidR="00346CD5" w:rsidRDefault="00346CD5" w:rsidP="000646E0">
                            <w:pPr>
                              <w:pStyle w:val="NormalWeb"/>
                              <w:spacing w:after="0"/>
                            </w:pPr>
                            <w:r>
                              <w:rPr>
                                <w:rFonts w:asciiTheme="minorHAnsi" w:hAnsi="Calibri" w:cstheme="minorBidi"/>
                                <w:color w:val="00B050"/>
                                <w:kern w:val="24"/>
                                <w:sz w:val="28"/>
                                <w:szCs w:val="28"/>
                              </w:rPr>
                              <w:t>Attention</w:t>
                            </w:r>
                          </w:p>
                        </w:txbxContent>
                      </v:textbox>
                    </v:shape>
                    <v:shape id="TextBox 18" o:spid="_x0000_s1033" type="#_x0000_t202" style="position:absolute;left:54043;top:11323;width:8158;height:30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29454D34" w14:textId="77777777" w:rsidR="00346CD5" w:rsidRDefault="00346CD5" w:rsidP="000646E0">
                            <w:pPr>
                              <w:pStyle w:val="NormalWeb"/>
                              <w:spacing w:after="0"/>
                            </w:pPr>
                            <w:r>
                              <w:rPr>
                                <w:rFonts w:asciiTheme="minorHAnsi" w:hAnsi="Calibri" w:cstheme="minorBidi"/>
                                <w:color w:val="00B050"/>
                                <w:kern w:val="24"/>
                                <w:sz w:val="28"/>
                                <w:szCs w:val="28"/>
                              </w:rPr>
                              <w:t>Memory</w:t>
                            </w:r>
                          </w:p>
                        </w:txbxContent>
                      </v:textbox>
                    </v:shape>
                    <v:shape id="TextBox 19" o:spid="_x0000_s1034" type="#_x0000_t202" style="position:absolute;left:18117;top:1365;width:31429;height:34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05CA260A" w14:textId="77777777" w:rsidR="00346CD5" w:rsidRPr="00D80A85" w:rsidRDefault="00346CD5" w:rsidP="000646E0">
                            <w:pPr>
                              <w:pStyle w:val="NoSpacing"/>
                              <w:jc w:val="center"/>
                              <w:rPr>
                                <w:rFonts w:asciiTheme="minorHAnsi" w:hAnsiTheme="minorHAnsi"/>
                                <w:color w:val="00B050"/>
                              </w:rPr>
                            </w:pPr>
                            <w:r w:rsidRPr="00D80A85">
                              <w:rPr>
                                <w:rFonts w:asciiTheme="minorHAnsi" w:hAnsiTheme="minorHAnsi"/>
                                <w:color w:val="00B050"/>
                              </w:rPr>
                              <w:t>Sequencing and</w:t>
                            </w:r>
                            <w:r>
                              <w:rPr>
                                <w:rFonts w:asciiTheme="minorHAnsi" w:hAnsiTheme="minorHAnsi"/>
                                <w:color w:val="00B050"/>
                              </w:rPr>
                              <w:t xml:space="preserve"> Prediction</w:t>
                            </w:r>
                          </w:p>
                        </w:txbxContent>
                      </v:textbox>
                    </v:shape>
                    <v:shape id="TextBox 20" o:spid="_x0000_s1035" type="#_x0000_t202" style="position:absolute;left:36841;top:6209;width:24208;height:30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31713FBD" w14:textId="77777777" w:rsidR="00346CD5" w:rsidRDefault="00346CD5" w:rsidP="000646E0">
                            <w:pPr>
                              <w:pStyle w:val="NormalWeb"/>
                              <w:spacing w:after="0"/>
                            </w:pPr>
                            <w:r>
                              <w:rPr>
                                <w:rFonts w:asciiTheme="minorHAnsi" w:hAnsi="Calibri" w:cstheme="minorBidi"/>
                                <w:color w:val="00B050"/>
                                <w:kern w:val="24"/>
                                <w:sz w:val="28"/>
                                <w:szCs w:val="28"/>
                              </w:rPr>
                              <w:t>Rapid Automatized Naming</w:t>
                            </w:r>
                          </w:p>
                        </w:txbxContent>
                      </v:textbox>
                    </v:shape>
                  </v:group>
                  <v:oval id="Oval 20" o:spid="_x0000_s1036" style="position:absolute;top:17779;width:20379;height:201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AmlwQAA&#10;ANsAAAAPAAAAZHJzL2Rvd25yZXYueG1sRE/LisIwFN0L8w/hCu409YFoxygiCIMOgnU+4NJc22Jz&#10;00kytfr1ZjHg8nDeq01natGS85VlBeNRAoI4t7riQsHPZT9cgPABWWNtmRQ8yMNm/dFbYartnc/U&#10;ZqEQMYR9igrKEJpUSp+XZNCPbEMcuat1BkOErpDa4T2Gm1pOkmQuDVYcG0psaFdSfsv+jIJbNTsu&#10;n4eiPS3Hu9/H9uLnM/et1KDfbT9BBOrCW/zv/tIKpnF9/BJ/gF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rAJpcEAAADbAAAADwAAAAAAAAAAAAAAAACXAgAAZHJzL2Rvd25y&#10;ZXYueG1sUEsFBgAAAAAEAAQA9QAAAIUDAAAAAA==&#10;" strokecolor="#4f81bd" strokeweight="2pt">
                    <v:textbox>
                      <w:txbxContent>
                        <w:p w14:paraId="0119550F" w14:textId="77777777" w:rsidR="00346CD5" w:rsidRPr="00D264B7" w:rsidRDefault="00346CD5" w:rsidP="000646E0">
                          <w:pPr>
                            <w:pStyle w:val="NoSpacing"/>
                            <w:jc w:val="center"/>
                            <w:rPr>
                              <w:b/>
                            </w:rPr>
                          </w:pPr>
                          <w:r w:rsidRPr="00D264B7">
                            <w:rPr>
                              <w:b/>
                              <w:lang w:val="en-US"/>
                            </w:rPr>
                            <w:t>Language Skills</w:t>
                          </w:r>
                        </w:p>
                        <w:p w14:paraId="43E0D905" w14:textId="77777777" w:rsidR="00346CD5" w:rsidRDefault="00346CD5" w:rsidP="000646E0">
                          <w:pPr>
                            <w:pStyle w:val="NormalWeb"/>
                            <w:spacing w:after="0"/>
                            <w:jc w:val="center"/>
                            <w:textAlignment w:val="baseline"/>
                          </w:pPr>
                          <w:r>
                            <w:rPr>
                              <w:rFonts w:ascii="Comic Sans MS" w:hAnsi="Comic Sans MS"/>
                              <w:color w:val="000000" w:themeColor="text1"/>
                              <w:kern w:val="24"/>
                              <w:sz w:val="28"/>
                              <w:szCs w:val="28"/>
                              <w:lang w:val="en-US"/>
                            </w:rPr>
                            <w:t>Listening</w:t>
                          </w:r>
                        </w:p>
                        <w:p w14:paraId="23F273FB" w14:textId="77777777" w:rsidR="00346CD5" w:rsidRDefault="00346CD5" w:rsidP="000646E0">
                          <w:pPr>
                            <w:pStyle w:val="NormalWeb"/>
                            <w:spacing w:after="0"/>
                            <w:jc w:val="center"/>
                            <w:textAlignment w:val="baseline"/>
                          </w:pPr>
                          <w:r>
                            <w:rPr>
                              <w:rFonts w:ascii="Comic Sans MS" w:hAnsi="Comic Sans MS"/>
                              <w:color w:val="000000" w:themeColor="text1"/>
                              <w:kern w:val="24"/>
                              <w:sz w:val="28"/>
                              <w:szCs w:val="28"/>
                              <w:lang w:val="en-US"/>
                            </w:rPr>
                            <w:t>Speaking</w:t>
                          </w:r>
                        </w:p>
                      </w:txbxContent>
                    </v:textbox>
                  </v:oval>
                  <v:oval id="Oval 21" o:spid="_x0000_s1037" style="position:absolute;left:21713;top:16222;width:23997;height:2198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w+xAAA&#10;ANsAAAAPAAAAZHJzL2Rvd25yZXYueG1sRI/RasJAFETfC/7DcoW+6SZVpEZXEUGQKoLaD7hkr0kw&#10;ezfdXWP0691CoY/DzJxh5svO1KIl5yvLCtJhAoI4t7riQsH3eTP4BOEDssbaMil4kIflovc2x0zb&#10;Ox+pPYVCRAj7DBWUITSZlD4vyaAf2oY4ehfrDIYoXSG1w3uEm1p+JMlEGqw4LpTY0Lqk/Hq6GQXX&#10;arybPr+K9jBN1z+P1dlPxm6v1Hu/W81ABOrCf/ivvdUKRin8fok/QC5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ysPsQAAADbAAAADwAAAAAAAAAAAAAAAACXAgAAZHJzL2Rv&#10;d25yZXYueG1sUEsFBgAAAAAEAAQA9QAAAIgDAAAAAA==&#10;" strokecolor="#4f81bd" strokeweight="2pt">
                    <v:textbox>
                      <w:txbxContent>
                        <w:p w14:paraId="7976A13A" w14:textId="77777777" w:rsidR="00346CD5" w:rsidRDefault="00346CD5" w:rsidP="000646E0">
                          <w:pPr>
                            <w:pStyle w:val="NormalWeb"/>
                            <w:spacing w:after="0"/>
                            <w:jc w:val="center"/>
                            <w:textAlignment w:val="baseline"/>
                          </w:pPr>
                          <w:r>
                            <w:rPr>
                              <w:rFonts w:ascii="Comic Sans MS" w:eastAsia="Calibri" w:hAnsi="Comic Sans MS"/>
                              <w:b/>
                              <w:bCs/>
                              <w:color w:val="000000" w:themeColor="text1"/>
                              <w:kern w:val="24"/>
                              <w:sz w:val="20"/>
                              <w:szCs w:val="20"/>
                              <w:lang w:val="en-US"/>
                            </w:rPr>
                            <w:t>Phonological Awareness Skills</w:t>
                          </w:r>
                        </w:p>
                        <w:p w14:paraId="57142C8C" w14:textId="77777777" w:rsidR="00346CD5" w:rsidRDefault="00346CD5" w:rsidP="000646E0">
                          <w:pPr>
                            <w:pStyle w:val="NormalWeb"/>
                            <w:spacing w:after="0"/>
                            <w:jc w:val="center"/>
                            <w:textAlignment w:val="baseline"/>
                          </w:pPr>
                          <w:r>
                            <w:rPr>
                              <w:rFonts w:ascii="Comic Sans MS" w:hAnsi="Comic Sans MS"/>
                              <w:color w:val="000000" w:themeColor="text1"/>
                              <w:kern w:val="24"/>
                              <w:sz w:val="20"/>
                              <w:szCs w:val="20"/>
                              <w:lang w:val="en-US"/>
                            </w:rPr>
                            <w:t xml:space="preserve">  Ability to:</w:t>
                          </w:r>
                        </w:p>
                        <w:p w14:paraId="3BFDE814" w14:textId="77777777" w:rsidR="00346CD5" w:rsidRDefault="00346CD5" w:rsidP="000646E0">
                          <w:pPr>
                            <w:pStyle w:val="NormalWeb"/>
                            <w:spacing w:after="0"/>
                            <w:jc w:val="center"/>
                            <w:textAlignment w:val="baseline"/>
                          </w:pPr>
                          <w:r>
                            <w:rPr>
                              <w:rFonts w:ascii="Comic Sans MS" w:hAnsi="Comic Sans MS"/>
                              <w:color w:val="000000" w:themeColor="text1"/>
                              <w:kern w:val="24"/>
                              <w:sz w:val="20"/>
                              <w:szCs w:val="20"/>
                              <w:lang w:val="en-US"/>
                            </w:rPr>
                            <w:t xml:space="preserve">  Syllabify</w:t>
                          </w:r>
                        </w:p>
                        <w:p w14:paraId="16BD0C5A" w14:textId="77777777" w:rsidR="00346CD5" w:rsidRDefault="00346CD5" w:rsidP="000646E0">
                          <w:pPr>
                            <w:pStyle w:val="NormalWeb"/>
                            <w:spacing w:after="0"/>
                            <w:jc w:val="center"/>
                            <w:textAlignment w:val="baseline"/>
                          </w:pPr>
                          <w:r>
                            <w:rPr>
                              <w:rFonts w:ascii="Comic Sans MS" w:hAnsi="Comic Sans MS"/>
                              <w:color w:val="000000" w:themeColor="text1"/>
                              <w:kern w:val="24"/>
                              <w:sz w:val="20"/>
                              <w:szCs w:val="20"/>
                              <w:lang w:val="en-US"/>
                            </w:rPr>
                            <w:t xml:space="preserve">  Match and generate rhymes</w:t>
                          </w:r>
                        </w:p>
                        <w:p w14:paraId="6D8F9E4D" w14:textId="77777777" w:rsidR="00346CD5" w:rsidRDefault="00346CD5" w:rsidP="000646E0">
                          <w:pPr>
                            <w:pStyle w:val="NormalWeb"/>
                            <w:spacing w:after="0"/>
                            <w:jc w:val="center"/>
                            <w:textAlignment w:val="baseline"/>
                          </w:pPr>
                          <w:r>
                            <w:rPr>
                              <w:rFonts w:ascii="Comic Sans MS" w:hAnsi="Comic Sans MS"/>
                              <w:color w:val="000000" w:themeColor="text1"/>
                              <w:kern w:val="24"/>
                              <w:sz w:val="20"/>
                              <w:szCs w:val="20"/>
                              <w:lang w:val="en-US"/>
                            </w:rPr>
                            <w:t>Identify the smallest units of sounds in words (phonemes)</w:t>
                          </w:r>
                        </w:p>
                      </w:txbxContent>
                    </v:textbox>
                  </v:oval>
                  <v:oval id="Oval 22" o:spid="_x0000_s1038" style="position:absolute;left:46509;top:17955;width:19420;height:198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vQ2wQAA&#10;ANwAAAAPAAAAZHJzL2Rvd25yZXYueG1sRE/NisIwEL4LvkMYYW+aKiJaTYsIC7LKwqoPMDRjW2wm&#10;3STW6tObw8IeP77/Td6bRnTkfG1ZwXSSgCAurK65VHA5f46XIHxA1thYJgVP8pBnw8EGU20f/EPd&#10;KZQihrBPUUEVQptK6YuKDPqJbYkjd7XOYIjQlVI7fMRw08hZkiykwZpjQ4Ut7Soqbqe7UXCr54fV&#10;66vsvlfT3e9ze/aLuTsq9THqt2sQgfrwL/5z77WC2TKujWfiEZDZ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b0NsEAAADcAAAADwAAAAAAAAAAAAAAAACXAgAAZHJzL2Rvd25y&#10;ZXYueG1sUEsFBgAAAAAEAAQA9QAAAIUDAAAAAA==&#10;" strokecolor="#4f81bd" strokeweight="2pt">
                    <v:textbox>
                      <w:txbxContent>
                        <w:p w14:paraId="056A30F7" w14:textId="77777777" w:rsidR="00346CD5" w:rsidRPr="00D264B7" w:rsidRDefault="00346CD5" w:rsidP="000646E0">
                          <w:pPr>
                            <w:pStyle w:val="NoSpacing"/>
                            <w:jc w:val="center"/>
                            <w:rPr>
                              <w:b/>
                            </w:rPr>
                          </w:pPr>
                          <w:r w:rsidRPr="00D264B7">
                            <w:rPr>
                              <w:b/>
                              <w:lang w:val="en-US"/>
                            </w:rPr>
                            <w:t>Ability to Map Sounds to Symbols</w:t>
                          </w:r>
                        </w:p>
                        <w:p w14:paraId="55E52987" w14:textId="77777777" w:rsidR="00346CD5" w:rsidRDefault="00346CD5" w:rsidP="000646E0">
                          <w:pPr>
                            <w:pStyle w:val="NormalWeb"/>
                            <w:spacing w:after="0"/>
                            <w:jc w:val="center"/>
                            <w:textAlignment w:val="baseline"/>
                          </w:pPr>
                          <w:r>
                            <w:rPr>
                              <w:rFonts w:ascii="Comic Sans MS" w:hAnsi="Comic Sans MS"/>
                              <w:color w:val="000000" w:themeColor="text1"/>
                              <w:kern w:val="24"/>
                              <w:sz w:val="28"/>
                              <w:szCs w:val="28"/>
                              <w:lang w:val="en-US"/>
                            </w:rPr>
                            <w:t>Reading</w:t>
                          </w:r>
                        </w:p>
                        <w:p w14:paraId="537709EA" w14:textId="77777777" w:rsidR="00346CD5" w:rsidRDefault="00346CD5" w:rsidP="000646E0">
                          <w:pPr>
                            <w:pStyle w:val="NormalWeb"/>
                            <w:spacing w:after="0"/>
                            <w:jc w:val="center"/>
                            <w:textAlignment w:val="baseline"/>
                          </w:pPr>
                          <w:r>
                            <w:rPr>
                              <w:rFonts w:ascii="Comic Sans MS" w:hAnsi="Comic Sans MS"/>
                              <w:color w:val="000000" w:themeColor="text1"/>
                              <w:kern w:val="24"/>
                              <w:sz w:val="28"/>
                              <w:szCs w:val="28"/>
                              <w:lang w:val="en-US"/>
                            </w:rPr>
                            <w:t>Writing</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39" type="#_x0000_t75" alt="http://www.ducksters.com/science/sound.png" style="position:absolute;left:18738;top:26212;width:4978;height:46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Mv&#10;ZNzHAAAA3AAAAA8AAABkcnMvZG93bnJldi54bWxEj0FrwkAUhO8F/8PyhF6K2TQHsdE1iLTgQQqm&#10;6aG3R/Y1Cc2+XbOrif++KxR6HGbmG2ZTTKYXVxp8Z1nBc5KCIK6t7rhRUH28LVYgfEDW2FsmBTfy&#10;UGxnDxvMtR35RNcyNCJC2OeooA3B5VL6uiWDPrGOOHrfdjAYohwaqQccI9z0MkvTpTTYcVxo0dG+&#10;pfqnvBgF52P2fpZflVsep8/ba3V4cml5UepxPu3WIAJN4T/81z5oBdnqBe5n4hGQ21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OMvZNzHAAAA3AAAAA8AAAAAAAAAAAAAAAAA&#10;nAIAAGRycy9kb3ducmV2LnhtbFBLBQYAAAAABAAEAPcAAACQAwAAAAA=&#10;">
                    <v:imagedata r:id="rId7" o:title="//www.ducksters.com/science/sound.png"/>
                  </v:shape>
                  <v:shape id="irc_mi" o:spid="_x0000_s1040" type="#_x0000_t75" alt="http://www.ducksters.com/science/sound.png" style="position:absolute;left:43220;top:25743;width:4979;height:46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fM&#10;W5zEAAAA3AAAAA8AAABkcnMvZG93bnJldi54bWxETz1rwzAQ3Qv9D+ICWUos10NoHSshlAYymEJd&#10;d+h2WBfbxDoplhI7/74aCh0f77vYzWYQNxp9b1nBc5KCIG6s7rlVUH8dVi8gfEDWOFgmBXfysNs+&#10;PhSYazvxJ92q0IoYwj5HBV0ILpfSNx0Z9Il1xJE72dFgiHBspR5xiuFmkFmarqXBnmNDh47eOmrO&#10;1dUouJTZx0X+1G5dzt/39/r45NLqqtRyMe83IALN4V/85z5qBdlrnB/PxCMgt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fMW5zEAAAA3AAAAA8AAAAAAAAAAAAAAAAAnAIA&#10;AGRycy9kb3ducmV2LnhtbFBLBQYAAAAABAAEAPcAAACNAwAAAAA=&#10;">
                    <v:imagedata r:id="rId8" o:title="//www.ducksters.com/science/sound.png"/>
                  </v:shape>
                </v:group>
                <v:shape id="Text Box 2" o:spid="_x0000_s1041" type="#_x0000_t202" style="position:absolute;left:400050;top:4562475;width:6172200;height:1171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3lexAAA&#10;ANwAAAAPAAAAZHJzL2Rvd25yZXYueG1sRI/RasJAFETfC/7DcgXf6saIbYmuoqLgQ6mY9gNus9ck&#10;mL0bdtck/n23UOjjMDNnmNVmMI3oyPnasoLZNAFBXFhdc6ng6/P4/AbCB2SNjWVS8CAPm/XoaYWZ&#10;tj1fqMtDKSKEfYYKqhDaTEpfVGTQT21LHL2rdQZDlK6U2mEf4aaRaZK8SIM1x4UKW9pXVNzyu1Hw&#10;cfje9T4tF+/O9enxfB66XF+UmoyH7RJEoCH8h//aJ61gnrzC75l4BO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N5XsQAAADcAAAADwAAAAAAAAAAAAAAAACXAgAAZHJzL2Rv&#10;d25yZXYueG1sUEsFBgAAAAAEAAQA9QAAAIgDAAAAAA==&#10;" strokecolor="#0070c0" strokeweight="3pt">
                  <v:textbox>
                    <w:txbxContent>
                      <w:p w14:paraId="3D351DEC" w14:textId="77777777" w:rsidR="00346CD5" w:rsidRPr="00346CD5" w:rsidRDefault="00346CD5" w:rsidP="00346CD5">
                        <w:pPr>
                          <w:jc w:val="center"/>
                          <w:rPr>
                            <w:rFonts w:asciiTheme="minorHAnsi" w:hAnsiTheme="minorHAnsi"/>
                            <w:sz w:val="24"/>
                            <w:szCs w:val="24"/>
                          </w:rPr>
                        </w:pPr>
                        <w:r w:rsidRPr="00346CD5">
                          <w:rPr>
                            <w:rFonts w:asciiTheme="minorHAnsi" w:hAnsiTheme="minorHAnsi"/>
                            <w:sz w:val="24"/>
                            <w:szCs w:val="24"/>
                          </w:rPr>
                          <w:t>Experience to underpin emergent literacy skills</w:t>
                        </w:r>
                      </w:p>
                      <w:p w14:paraId="39C9B868" w14:textId="77777777" w:rsidR="00346CD5" w:rsidRPr="00346CD5" w:rsidRDefault="00346CD5" w:rsidP="00346CD5">
                        <w:pPr>
                          <w:rPr>
                            <w:rFonts w:asciiTheme="minorHAnsi" w:hAnsiTheme="minorHAnsi"/>
                            <w:color w:val="FF0000"/>
                            <w:sz w:val="24"/>
                            <w:szCs w:val="24"/>
                          </w:rPr>
                        </w:pPr>
                        <w:r w:rsidRPr="00346CD5">
                          <w:rPr>
                            <w:rFonts w:asciiTheme="minorHAnsi" w:hAnsiTheme="minorHAnsi"/>
                            <w:sz w:val="24"/>
                            <w:szCs w:val="24"/>
                          </w:rPr>
                          <w:t xml:space="preserve">Communication, reflection, engagement with texts, understanding of and exploration of language, extension and enrichment of vocabulary through listening, talking, watching and reading. (Scottish Government, </w:t>
                        </w:r>
                        <w:proofErr w:type="spellStart"/>
                        <w:r w:rsidRPr="00346CD5">
                          <w:rPr>
                            <w:rFonts w:asciiTheme="minorHAnsi" w:hAnsiTheme="minorHAnsi"/>
                            <w:sz w:val="24"/>
                            <w:szCs w:val="24"/>
                          </w:rPr>
                          <w:t>CfE</w:t>
                        </w:r>
                        <w:proofErr w:type="spellEnd"/>
                        <w:r w:rsidRPr="00346CD5">
                          <w:rPr>
                            <w:rFonts w:asciiTheme="minorHAnsi" w:hAnsiTheme="minorHAnsi"/>
                            <w:sz w:val="24"/>
                            <w:szCs w:val="24"/>
                          </w:rPr>
                          <w:t xml:space="preserve"> Literacy and En</w:t>
                        </w:r>
                        <w:r w:rsidR="00AF25CB">
                          <w:rPr>
                            <w:rFonts w:asciiTheme="minorHAnsi" w:hAnsiTheme="minorHAnsi"/>
                            <w:sz w:val="24"/>
                            <w:szCs w:val="24"/>
                          </w:rPr>
                          <w:t>glish experiences and outcomes, not dated)</w:t>
                        </w:r>
                      </w:p>
                      <w:p w14:paraId="0AB4472D" w14:textId="77777777" w:rsidR="00346CD5" w:rsidRDefault="00346CD5" w:rsidP="00346CD5"/>
                    </w:txbxContent>
                  </v:textbox>
                </v:shape>
                <v:shape id="Text Box 2" o:spid="_x0000_s1042" type="#_x0000_t202" style="position:absolute;left:4133850;top:4086225;width:1257300;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KyxQAA&#10;ANwAAAAPAAAAZHJzL2Rvd25yZXYueG1sRI/BasMwEETvgf6D2EJviVyXhOBEMWmpoYeSEKcfsLU2&#10;tom1MpJqu39fFQI5DjPzhtnmk+nEQM63lhU8LxIQxJXVLdcKvs7FfA3CB2SNnWVS8Ese8t3DbIuZ&#10;tiOfaChDLSKEfYYKmhD6TEpfNWTQL2xPHL2LdQZDlK6W2uEY4aaTaZKspMGW40KDPb01VF3LH6Pg&#10;8P79Ovq0Xn46N6bF8TgNpT4p9fQ47TcgAk3hHr61P7SCl2QJ/2fiEZC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79QrLFAAAA3AAAAA8AAAAAAAAAAAAAAAAAlwIAAGRycy9k&#10;b3ducmV2LnhtbFBLBQYAAAAABAAEAPUAAACJAwAAAAA=&#10;" strokecolor="#0070c0" strokeweight="3pt">
                  <v:textbox>
                    <w:txbxContent>
                      <w:p w14:paraId="4B3BB05F" w14:textId="77777777" w:rsidR="00346CD5" w:rsidRDefault="00346CD5">
                        <w:r>
                          <w:t>Motivation</w:t>
                        </w:r>
                      </w:p>
                    </w:txbxContent>
                  </v:textbox>
                </v:shape>
                <v:shape id="Text Box 2" o:spid="_x0000_s1043" type="#_x0000_t202" style="position:absolute;left:1590675;top:4095750;width:1276350;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zFxQAA&#10;ANwAAAAPAAAAZHJzL2Rvd25yZXYueG1sRI/BasMwEETvgf6D2EJviVyXhuBEMWmIoYfSEKcfsLU2&#10;tom1MpJqu39fFQI5DjPzhtnkk+nEQM63lhU8LxIQxJXVLdcKvs7FfAXCB2SNnWVS8Ese8u3DbIOZ&#10;tiOfaChDLSKEfYYKmhD6TEpfNWTQL2xPHL2LdQZDlK6W2uEY4aaTaZIspcGW40KDPe0bqq7lj1Hw&#10;efh+G31av344N6bF8TgNpT4p9fQ47dYgAk3hHr6137WCl2QJ/2fiEZD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v3MXFAAAA3AAAAA8AAAAAAAAAAAAAAAAAlwIAAGRycy9k&#10;b3ducmV2LnhtbFBLBQYAAAAABAAEAPUAAACJAwAAAAA=&#10;" strokecolor="#0070c0" strokeweight="3pt">
                  <v:textbox>
                    <w:txbxContent>
                      <w:p w14:paraId="69EEB44A" w14:textId="77777777" w:rsidR="00346CD5" w:rsidRDefault="00346CD5" w:rsidP="00346CD5">
                        <w:r>
                          <w:t>Motor Skills</w:t>
                        </w:r>
                      </w:p>
                    </w:txbxContent>
                  </v:textbox>
                </v:shape>
              </v:group>
            </w:pict>
          </mc:Fallback>
        </mc:AlternateContent>
      </w:r>
    </w:p>
    <w:p w14:paraId="15DFF1D3" w14:textId="77777777" w:rsidR="00346CD5" w:rsidRDefault="00346CD5" w:rsidP="00B43919">
      <w:pPr>
        <w:pStyle w:val="NoSpacing"/>
        <w:rPr>
          <w:rFonts w:asciiTheme="minorHAnsi" w:hAnsiTheme="minorHAnsi"/>
          <w:szCs w:val="28"/>
        </w:rPr>
      </w:pPr>
    </w:p>
    <w:p w14:paraId="4B4CF4EF" w14:textId="77777777" w:rsidR="00346CD5" w:rsidRDefault="00346CD5" w:rsidP="00B43919">
      <w:pPr>
        <w:pStyle w:val="NoSpacing"/>
        <w:rPr>
          <w:rFonts w:asciiTheme="minorHAnsi" w:hAnsiTheme="minorHAnsi"/>
          <w:szCs w:val="28"/>
        </w:rPr>
      </w:pPr>
    </w:p>
    <w:p w14:paraId="625D4106" w14:textId="77777777" w:rsidR="00346CD5" w:rsidRDefault="00346CD5" w:rsidP="00B43919">
      <w:pPr>
        <w:pStyle w:val="NoSpacing"/>
        <w:rPr>
          <w:rFonts w:asciiTheme="minorHAnsi" w:hAnsiTheme="minorHAnsi"/>
          <w:szCs w:val="28"/>
        </w:rPr>
      </w:pPr>
    </w:p>
    <w:p w14:paraId="2E9478F8" w14:textId="77777777" w:rsidR="00346CD5" w:rsidRDefault="00346CD5" w:rsidP="00B43919">
      <w:pPr>
        <w:pStyle w:val="NoSpacing"/>
        <w:rPr>
          <w:rFonts w:asciiTheme="minorHAnsi" w:hAnsiTheme="minorHAnsi"/>
          <w:szCs w:val="28"/>
        </w:rPr>
      </w:pPr>
    </w:p>
    <w:p w14:paraId="10F18A41" w14:textId="77777777" w:rsidR="00346CD5" w:rsidRDefault="00346CD5" w:rsidP="00B43919">
      <w:pPr>
        <w:pStyle w:val="NoSpacing"/>
        <w:rPr>
          <w:rFonts w:asciiTheme="minorHAnsi" w:hAnsiTheme="minorHAnsi"/>
          <w:szCs w:val="28"/>
        </w:rPr>
      </w:pPr>
    </w:p>
    <w:p w14:paraId="1D519005" w14:textId="77777777" w:rsidR="00346CD5" w:rsidRDefault="00346CD5" w:rsidP="00B43919">
      <w:pPr>
        <w:pStyle w:val="NoSpacing"/>
        <w:rPr>
          <w:rFonts w:asciiTheme="minorHAnsi" w:hAnsiTheme="minorHAnsi"/>
          <w:szCs w:val="28"/>
        </w:rPr>
      </w:pPr>
    </w:p>
    <w:p w14:paraId="5D0ED054" w14:textId="77777777" w:rsidR="00346CD5" w:rsidRDefault="00346CD5" w:rsidP="00B43919">
      <w:pPr>
        <w:pStyle w:val="NoSpacing"/>
        <w:rPr>
          <w:rFonts w:asciiTheme="minorHAnsi" w:hAnsiTheme="minorHAnsi"/>
          <w:szCs w:val="28"/>
        </w:rPr>
      </w:pPr>
    </w:p>
    <w:p w14:paraId="1C5B0F6B" w14:textId="77777777" w:rsidR="00346CD5" w:rsidRDefault="00346CD5" w:rsidP="00B43919">
      <w:pPr>
        <w:pStyle w:val="NoSpacing"/>
        <w:rPr>
          <w:rFonts w:asciiTheme="minorHAnsi" w:hAnsiTheme="minorHAnsi"/>
          <w:szCs w:val="28"/>
        </w:rPr>
      </w:pPr>
    </w:p>
    <w:p w14:paraId="6C6B3ABC" w14:textId="77777777" w:rsidR="009A69D5" w:rsidRPr="00B43919" w:rsidRDefault="009A69D5" w:rsidP="00B43919">
      <w:pPr>
        <w:pStyle w:val="NoSpacing"/>
        <w:rPr>
          <w:rFonts w:asciiTheme="minorHAnsi" w:hAnsiTheme="minorHAnsi"/>
          <w:szCs w:val="28"/>
        </w:rPr>
      </w:pPr>
    </w:p>
    <w:p w14:paraId="68B92758" w14:textId="77777777" w:rsidR="00346CD5" w:rsidRDefault="00346CD5" w:rsidP="00B43919">
      <w:pPr>
        <w:pStyle w:val="NoSpacing"/>
        <w:rPr>
          <w:rFonts w:asciiTheme="minorHAnsi" w:hAnsiTheme="minorHAnsi"/>
          <w:szCs w:val="28"/>
        </w:rPr>
      </w:pPr>
    </w:p>
    <w:p w14:paraId="22274E49" w14:textId="77777777" w:rsidR="00346CD5" w:rsidRDefault="00346CD5" w:rsidP="00B43919">
      <w:pPr>
        <w:pStyle w:val="NoSpacing"/>
        <w:rPr>
          <w:rFonts w:asciiTheme="minorHAnsi" w:hAnsiTheme="minorHAnsi"/>
          <w:szCs w:val="28"/>
        </w:rPr>
      </w:pPr>
    </w:p>
    <w:p w14:paraId="58F30EE6" w14:textId="77777777" w:rsidR="00346CD5" w:rsidRDefault="00346CD5" w:rsidP="00B43919">
      <w:pPr>
        <w:pStyle w:val="NoSpacing"/>
        <w:rPr>
          <w:rFonts w:asciiTheme="minorHAnsi" w:hAnsiTheme="minorHAnsi"/>
          <w:szCs w:val="28"/>
        </w:rPr>
      </w:pPr>
    </w:p>
    <w:p w14:paraId="7F8F7939" w14:textId="77777777" w:rsidR="00346CD5" w:rsidRDefault="00346CD5" w:rsidP="00B43919">
      <w:pPr>
        <w:pStyle w:val="NoSpacing"/>
        <w:rPr>
          <w:rFonts w:asciiTheme="minorHAnsi" w:hAnsiTheme="minorHAnsi"/>
          <w:szCs w:val="28"/>
        </w:rPr>
      </w:pPr>
    </w:p>
    <w:p w14:paraId="3E2A8096" w14:textId="77777777" w:rsidR="00346CD5" w:rsidRDefault="00346CD5" w:rsidP="00B43919">
      <w:pPr>
        <w:pStyle w:val="NoSpacing"/>
        <w:rPr>
          <w:rFonts w:asciiTheme="minorHAnsi" w:hAnsiTheme="minorHAnsi"/>
          <w:szCs w:val="28"/>
        </w:rPr>
      </w:pPr>
    </w:p>
    <w:p w14:paraId="7F93BE26" w14:textId="77777777" w:rsidR="00346CD5" w:rsidRDefault="00346CD5" w:rsidP="00B43919">
      <w:pPr>
        <w:pStyle w:val="NoSpacing"/>
        <w:rPr>
          <w:rFonts w:asciiTheme="minorHAnsi" w:hAnsiTheme="minorHAnsi"/>
          <w:szCs w:val="28"/>
        </w:rPr>
      </w:pPr>
    </w:p>
    <w:p w14:paraId="61F2B8D4" w14:textId="77777777" w:rsidR="00346CD5" w:rsidRDefault="00346CD5" w:rsidP="00B43919">
      <w:pPr>
        <w:pStyle w:val="NoSpacing"/>
        <w:rPr>
          <w:rFonts w:asciiTheme="minorHAnsi" w:hAnsiTheme="minorHAnsi"/>
          <w:szCs w:val="28"/>
        </w:rPr>
      </w:pPr>
    </w:p>
    <w:p w14:paraId="37A99520" w14:textId="77777777" w:rsidR="00346CD5" w:rsidRDefault="00346CD5" w:rsidP="00B43919">
      <w:pPr>
        <w:pStyle w:val="NoSpacing"/>
        <w:rPr>
          <w:rFonts w:asciiTheme="minorHAnsi" w:hAnsiTheme="minorHAnsi"/>
          <w:szCs w:val="28"/>
        </w:rPr>
      </w:pPr>
    </w:p>
    <w:p w14:paraId="7FCACCFB" w14:textId="77777777" w:rsidR="00346CD5" w:rsidRDefault="00346CD5" w:rsidP="00B43919">
      <w:pPr>
        <w:pStyle w:val="NoSpacing"/>
        <w:rPr>
          <w:rFonts w:asciiTheme="minorHAnsi" w:hAnsiTheme="minorHAnsi"/>
          <w:szCs w:val="28"/>
        </w:rPr>
      </w:pPr>
    </w:p>
    <w:p w14:paraId="2226A9A7" w14:textId="77777777" w:rsidR="00346CD5" w:rsidRDefault="00346CD5" w:rsidP="00B43919">
      <w:pPr>
        <w:pStyle w:val="NoSpacing"/>
        <w:rPr>
          <w:rFonts w:asciiTheme="minorHAnsi" w:hAnsiTheme="minorHAnsi"/>
          <w:szCs w:val="28"/>
        </w:rPr>
      </w:pPr>
    </w:p>
    <w:p w14:paraId="404737DF" w14:textId="77777777" w:rsidR="00346CD5" w:rsidRDefault="00346CD5" w:rsidP="00B43919">
      <w:pPr>
        <w:pStyle w:val="NoSpacing"/>
        <w:rPr>
          <w:rFonts w:asciiTheme="minorHAnsi" w:hAnsiTheme="minorHAnsi"/>
          <w:szCs w:val="28"/>
        </w:rPr>
      </w:pPr>
      <w:r>
        <w:rPr>
          <w:rFonts w:asciiTheme="minorHAnsi" w:hAnsiTheme="minorHAnsi"/>
          <w:noProof/>
          <w:szCs w:val="28"/>
          <w:lang w:eastAsia="en-GB"/>
        </w:rPr>
        <mc:AlternateContent>
          <mc:Choice Requires="wps">
            <w:drawing>
              <wp:anchor distT="0" distB="0" distL="114300" distR="114300" simplePos="0" relativeHeight="251671552" behindDoc="0" locked="0" layoutInCell="1" allowOverlap="1" wp14:anchorId="40DED556" wp14:editId="3FAB2A38">
                <wp:simplePos x="0" y="0"/>
                <wp:positionH relativeFrom="column">
                  <wp:posOffset>628650</wp:posOffset>
                </wp:positionH>
                <wp:positionV relativeFrom="paragraph">
                  <wp:posOffset>8825230</wp:posOffset>
                </wp:positionV>
                <wp:extent cx="6705600" cy="1295400"/>
                <wp:effectExtent l="19050" t="19050" r="19050"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29540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D1B627D" id="Rectangle 291" o:spid="_x0000_s1026" style="position:absolute;margin-left:49.5pt;margin-top:694.9pt;width:528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" filled="f" strokecolor="#385d8a" strokeweight="2.25pt">
                <v:path arrowok="t"/>
              </v:rect>
            </w:pict>
          </mc:Fallback>
        </mc:AlternateContent>
      </w:r>
    </w:p>
    <w:p w14:paraId="07373571" w14:textId="77777777" w:rsidR="00346CD5" w:rsidRDefault="00346CD5" w:rsidP="00B43919">
      <w:pPr>
        <w:pStyle w:val="NoSpacing"/>
        <w:rPr>
          <w:rFonts w:asciiTheme="minorHAnsi" w:hAnsiTheme="minorHAnsi"/>
          <w:szCs w:val="28"/>
        </w:rPr>
      </w:pPr>
      <w:r>
        <w:rPr>
          <w:rFonts w:asciiTheme="minorHAnsi" w:hAnsiTheme="minorHAnsi"/>
          <w:noProof/>
          <w:szCs w:val="28"/>
          <w:lang w:eastAsia="en-GB"/>
        </w:rPr>
        <mc:AlternateContent>
          <mc:Choice Requires="wps">
            <w:drawing>
              <wp:anchor distT="0" distB="0" distL="114300" distR="114300" simplePos="0" relativeHeight="251681792" behindDoc="0" locked="0" layoutInCell="1" allowOverlap="1" wp14:anchorId="247F885A" wp14:editId="4B9EAEA6">
                <wp:simplePos x="0" y="0"/>
                <wp:positionH relativeFrom="column">
                  <wp:posOffset>4464685</wp:posOffset>
                </wp:positionH>
                <wp:positionV relativeFrom="paragraph">
                  <wp:posOffset>8138160</wp:posOffset>
                </wp:positionV>
                <wp:extent cx="1371600" cy="522605"/>
                <wp:effectExtent l="0" t="0" r="19050" b="1079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2605"/>
                        </a:xfrm>
                        <a:prstGeom prst="rect">
                          <a:avLst/>
                        </a:prstGeom>
                        <a:solidFill>
                          <a:srgbClr val="FFFFFF"/>
                        </a:solidFill>
                        <a:ln w="19050">
                          <a:solidFill>
                            <a:srgbClr val="0070C0"/>
                          </a:solidFill>
                          <a:miter lim="800000"/>
                          <a:headEnd/>
                          <a:tailEnd/>
                        </a:ln>
                      </wps:spPr>
                      <wps:txbx>
                        <w:txbxContent>
                          <w:p w14:paraId="38BDB5D9" w14:textId="77777777" w:rsidR="00B722FF" w:rsidRDefault="00B722FF" w:rsidP="00B722FF">
                            <w:pPr>
                              <w:jc w:val="center"/>
                            </w:pPr>
                            <w:r>
                              <w:t>Motivation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45CF8D35" id="Text Box 303" o:spid="_x0000_s1044" type="#_x0000_t202" style="position:absolute;margin-left:351.55pt;margin-top:640.8pt;width:108pt;height:41.1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" strokecolor="#0070c0" strokeweight="1.5pt">
                <v:textbox style="mso-fit-shape-to-text:t">
                  <w:txbxContent>
                    <w:p w:rsidR="00346CD5" w:rsidRDefault="00346CD5" w:rsidP="00574687">
                      <w:pPr>
                        <w:jc w:val="center"/>
                      </w:pPr>
                      <w:r>
                        <w:t>Motivation</w:t>
                      </w:r>
                    </w:p>
                  </w:txbxContent>
                </v:textbox>
              </v:shape>
            </w:pict>
          </mc:Fallback>
        </mc:AlternateContent>
      </w:r>
      <w:r>
        <w:rPr>
          <w:rFonts w:asciiTheme="minorHAnsi" w:hAnsiTheme="minorHAnsi"/>
          <w:noProof/>
          <w:szCs w:val="28"/>
          <w:lang w:eastAsia="en-GB"/>
        </w:rPr>
        <mc:AlternateContent>
          <mc:Choice Requires="wpg">
            <w:drawing>
              <wp:anchor distT="0" distB="0" distL="114300" distR="114300" simplePos="0" relativeHeight="251676672" behindDoc="0" locked="0" layoutInCell="1" allowOverlap="1" wp14:anchorId="219EFADC" wp14:editId="6B0A9A9E">
                <wp:simplePos x="0" y="0"/>
                <wp:positionH relativeFrom="column">
                  <wp:posOffset>628650</wp:posOffset>
                </wp:positionH>
                <wp:positionV relativeFrom="paragraph">
                  <wp:posOffset>8825230</wp:posOffset>
                </wp:positionV>
                <wp:extent cx="6705600" cy="1295400"/>
                <wp:effectExtent l="19050" t="14605" r="19050" b="23495"/>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95400"/>
                          <a:chOff x="990" y="13898"/>
                          <a:chExt cx="10560" cy="2040"/>
                        </a:xfrm>
                      </wpg:grpSpPr>
                      <wps:wsp>
                        <wps:cNvPr id="297" name="Rectangle 26"/>
                        <wps:cNvSpPr>
                          <a:spLocks/>
                        </wps:cNvSpPr>
                        <wps:spPr bwMode="auto">
                          <a:xfrm>
                            <a:off x="990" y="13898"/>
                            <a:ext cx="10560" cy="2040"/>
                          </a:xfrm>
                          <a:prstGeom prst="rect">
                            <a:avLst/>
                          </a:prstGeom>
                          <a:noFill/>
                          <a:ln w="285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8" name="Text Box 23"/>
                        <wps:cNvSpPr txBox="1">
                          <a:spLocks noChangeArrowheads="1"/>
                        </wps:cNvSpPr>
                        <wps:spPr bwMode="auto">
                          <a:xfrm>
                            <a:off x="1770" y="14052"/>
                            <a:ext cx="9510" cy="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394A2" w14:textId="77777777" w:rsidR="00B722FF" w:rsidRDefault="00B722FF" w:rsidP="00B722FF">
                              <w:pPr>
                                <w:jc w:val="center"/>
                                <w:rPr>
                                  <w:rFonts w:asciiTheme="minorHAnsi" w:hAnsiTheme="minorHAnsi"/>
                                  <w:sz w:val="24"/>
                                  <w:szCs w:val="24"/>
                                </w:rPr>
                              </w:pPr>
                              <w:r>
                                <w:rPr>
                                  <w:rFonts w:asciiTheme="minorHAnsi" w:hAnsiTheme="minorHAnsi"/>
                                  <w:sz w:val="24"/>
                                  <w:szCs w:val="24"/>
                                </w:rPr>
                                <w:t>Experience to underpin emergent literacy skills</w:t>
                              </w:r>
                            </w:p>
                            <w:p w14:paraId="4D99EA76" w14:textId="77777777" w:rsidR="00B722FF" w:rsidRPr="00D67E0F" w:rsidRDefault="00B722FF" w:rsidP="00B722FF">
                              <w:pPr>
                                <w:rPr>
                                  <w:rFonts w:asciiTheme="minorHAnsi" w:hAnsiTheme="minorHAnsi"/>
                                  <w:color w:val="FF0000"/>
                                  <w:sz w:val="24"/>
                                  <w:szCs w:val="24"/>
                                </w:rPr>
                              </w:pPr>
                              <w:r>
                                <w:rPr>
                                  <w:rFonts w:asciiTheme="minorHAnsi" w:hAnsiTheme="minorHAnsi"/>
                                  <w:sz w:val="24"/>
                                  <w:szCs w:val="24"/>
                                </w:rPr>
                                <w:t xml:space="preserve">Communication, reflection, engagement with texts, understanding of and exploration of language, extension and enrichment of vocabulary through listening, talking, watching and reading. (Scottish Government, </w:t>
                              </w:r>
                              <w:proofErr w:type="spellStart"/>
                              <w:r>
                                <w:rPr>
                                  <w:rFonts w:asciiTheme="minorHAnsi" w:hAnsiTheme="minorHAnsi"/>
                                  <w:sz w:val="24"/>
                                  <w:szCs w:val="24"/>
                                </w:rPr>
                                <w:t>CfE</w:t>
                              </w:r>
                              <w:proofErr w:type="spellEnd"/>
                              <w:r>
                                <w:rPr>
                                  <w:rFonts w:asciiTheme="minorHAnsi" w:hAnsiTheme="minorHAnsi"/>
                                  <w:sz w:val="24"/>
                                  <w:szCs w:val="24"/>
                                </w:rPr>
                                <w:t xml:space="preserve"> Literacy and English experiences and outcomes) </w:t>
                              </w:r>
                              <w:r>
                                <w:rPr>
                                  <w:rFonts w:asciiTheme="minorHAnsi" w:hAnsiTheme="minorHAnsi"/>
                                  <w:color w:val="FF0000"/>
                                  <w:sz w:val="24"/>
                                  <w:szCs w:val="24"/>
                                </w:rPr>
                                <w:t>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6CD42FC" id="Group 296" o:spid="_x0000_s1045" style="position:absolute;margin-left:49.5pt;margin-top:694.9pt;width:528pt;height:102pt;z-index:251676672" coordorigin="990,13898" coordsize="1056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">
                <v:rect id="Rectangle 26" o:spid="_x0000_s1046" style="position:absolute;left:990;top:13898;width:10560;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vX8UA&#10;AADcAAAADwAAAGRycy9kb3ducmV2LnhtbESP0WoCMRRE34X+Q7gFX4qbrRStq1FKoWiFUqp+wHVz&#10;d7O4uVmSqOvfN4WCj8PMnGEWq9624kI+NI4VPGc5COLS6YZrBYf9x+gVRIjIGlvHpOBGAVbLh8EC&#10;C+2u/EOXXaxFgnAoUIGJsSukDKUhiyFzHXHyKuctxiR9LbXHa4LbVo7zfCItNpwWDHb0bqg87c5W&#10;wZPcTj+/gzN731br0+2g8eX4pdTwsX+bg4jUx3v4v73RCsazK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m9fxQAAANwAAAAPAAAAAAAAAAAAAAAAAJgCAABkcnMv&#10;ZG93bnJldi54bWxQSwUGAAAAAAQABAD1AAAAigMAAAAA&#10;" filled="f" strokecolor="#385d8a" strokeweight="2.25pt">
                  <v:path arrowok="t"/>
                </v:rect>
                <v:shape id="Text Box 23" o:spid="_x0000_s1047" type="#_x0000_t202" style="position:absolute;left:1770;top:14052;width:9510;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346CD5" w:rsidRDefault="00346CD5" w:rsidP="000646E0">
                        <w:pPr>
                          <w:jc w:val="center"/>
                          <w:rPr>
                            <w:rFonts w:asciiTheme="minorHAnsi" w:hAnsiTheme="minorHAnsi"/>
                            <w:sz w:val="24"/>
                            <w:szCs w:val="24"/>
                          </w:rPr>
                        </w:pPr>
                        <w:r>
                          <w:rPr>
                            <w:rFonts w:asciiTheme="minorHAnsi" w:hAnsiTheme="minorHAnsi"/>
                            <w:sz w:val="24"/>
                            <w:szCs w:val="24"/>
                          </w:rPr>
                          <w:t>Experience to underpin emergent literacy skills</w:t>
                        </w:r>
                      </w:p>
                      <w:p w:rsidR="00346CD5" w:rsidRPr="00D67E0F" w:rsidRDefault="00346CD5" w:rsidP="000646E0">
                        <w:pPr>
                          <w:rPr>
                            <w:rFonts w:asciiTheme="minorHAnsi" w:hAnsiTheme="minorHAnsi"/>
                            <w:color w:val="FF0000"/>
                            <w:sz w:val="24"/>
                            <w:szCs w:val="24"/>
                          </w:rPr>
                        </w:pPr>
                        <w:r>
                          <w:rPr>
                            <w:rFonts w:asciiTheme="minorHAnsi" w:hAnsiTheme="minorHAnsi"/>
                            <w:sz w:val="24"/>
                            <w:szCs w:val="24"/>
                          </w:rPr>
                          <w:t xml:space="preserve">Communication, reflection, engagement with texts, understanding of and exploration of language, extension and enrichment of vocabulary through listening, talking, watching and reading. (Scottish Government, </w:t>
                        </w:r>
                        <w:proofErr w:type="spellStart"/>
                        <w:r>
                          <w:rPr>
                            <w:rFonts w:asciiTheme="minorHAnsi" w:hAnsiTheme="minorHAnsi"/>
                            <w:sz w:val="24"/>
                            <w:szCs w:val="24"/>
                          </w:rPr>
                          <w:t>CfE</w:t>
                        </w:r>
                        <w:proofErr w:type="spellEnd"/>
                        <w:r>
                          <w:rPr>
                            <w:rFonts w:asciiTheme="minorHAnsi" w:hAnsiTheme="minorHAnsi"/>
                            <w:sz w:val="24"/>
                            <w:szCs w:val="24"/>
                          </w:rPr>
                          <w:t xml:space="preserve"> Literacy and English experiences and outcomes) </w:t>
                        </w:r>
                        <w:r>
                          <w:rPr>
                            <w:rFonts w:asciiTheme="minorHAnsi" w:hAnsiTheme="minorHAnsi"/>
                            <w:color w:val="FF0000"/>
                            <w:sz w:val="24"/>
                            <w:szCs w:val="24"/>
                          </w:rPr>
                          <w:t>ND</w:t>
                        </w:r>
                      </w:p>
                    </w:txbxContent>
                  </v:textbox>
                </v:shape>
              </v:group>
            </w:pict>
          </mc:Fallback>
        </mc:AlternateContent>
      </w:r>
    </w:p>
    <w:p w14:paraId="6C09D1D7" w14:textId="77777777" w:rsidR="00346CD5" w:rsidRDefault="00346CD5" w:rsidP="00B43919">
      <w:pPr>
        <w:pStyle w:val="NoSpacing"/>
        <w:rPr>
          <w:rFonts w:asciiTheme="minorHAnsi" w:hAnsiTheme="minorHAnsi"/>
          <w:szCs w:val="28"/>
        </w:rPr>
      </w:pPr>
      <w:r>
        <w:rPr>
          <w:rFonts w:asciiTheme="minorHAnsi" w:hAnsiTheme="minorHAnsi"/>
          <w:noProof/>
          <w:szCs w:val="28"/>
          <w:lang w:eastAsia="en-GB"/>
        </w:rPr>
        <mc:AlternateContent>
          <mc:Choice Requires="wps">
            <w:drawing>
              <wp:anchor distT="0" distB="0" distL="114300" distR="114300" simplePos="0" relativeHeight="251682816" behindDoc="0" locked="0" layoutInCell="1" allowOverlap="1" wp14:anchorId="10DA914B" wp14:editId="2C04A152">
                <wp:simplePos x="0" y="0"/>
                <wp:positionH relativeFrom="column">
                  <wp:posOffset>4464685</wp:posOffset>
                </wp:positionH>
                <wp:positionV relativeFrom="paragraph">
                  <wp:posOffset>8138160</wp:posOffset>
                </wp:positionV>
                <wp:extent cx="1371600" cy="522605"/>
                <wp:effectExtent l="0" t="0" r="19050" b="1079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2605"/>
                        </a:xfrm>
                        <a:prstGeom prst="rect">
                          <a:avLst/>
                        </a:prstGeom>
                        <a:solidFill>
                          <a:srgbClr val="FFFFFF"/>
                        </a:solidFill>
                        <a:ln w="19050">
                          <a:solidFill>
                            <a:srgbClr val="0070C0"/>
                          </a:solidFill>
                          <a:miter lim="800000"/>
                          <a:headEnd/>
                          <a:tailEnd/>
                        </a:ln>
                      </wps:spPr>
                      <wps:txbx>
                        <w:txbxContent>
                          <w:p w14:paraId="21BCA26E" w14:textId="77777777" w:rsidR="00B722FF" w:rsidRDefault="00B722FF" w:rsidP="00B722FF">
                            <w:pPr>
                              <w:jc w:val="center"/>
                            </w:pPr>
                            <w:r>
                              <w:t>Motivation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5C39FEF5" id="Text Box 304" o:spid="_x0000_s1048" type="#_x0000_t202" style="position:absolute;margin-left:351.55pt;margin-top:640.8pt;width:108pt;height:41.1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" strokecolor="#0070c0" strokeweight="1.5pt">
                <v:textbox style="mso-fit-shape-to-text:t">
                  <w:txbxContent>
                    <w:p w:rsidR="00346CD5" w:rsidRDefault="00346CD5" w:rsidP="00574687">
                      <w:pPr>
                        <w:jc w:val="center"/>
                      </w:pPr>
                      <w:r>
                        <w:t>Motivation</w:t>
                      </w:r>
                    </w:p>
                  </w:txbxContent>
                </v:textbox>
              </v:shape>
            </w:pict>
          </mc:Fallback>
        </mc:AlternateContent>
      </w:r>
      <w:r>
        <w:rPr>
          <w:rFonts w:asciiTheme="minorHAnsi" w:hAnsiTheme="minorHAnsi"/>
          <w:noProof/>
          <w:szCs w:val="28"/>
          <w:lang w:eastAsia="en-GB"/>
        </w:rPr>
        <mc:AlternateContent>
          <mc:Choice Requires="wps">
            <w:drawing>
              <wp:anchor distT="0" distB="0" distL="114300" distR="114300" simplePos="0" relativeHeight="251673600" behindDoc="0" locked="0" layoutInCell="1" allowOverlap="1" wp14:anchorId="48AD8DAC" wp14:editId="4520D2E1">
                <wp:simplePos x="0" y="0"/>
                <wp:positionH relativeFrom="column">
                  <wp:posOffset>628650</wp:posOffset>
                </wp:positionH>
                <wp:positionV relativeFrom="paragraph">
                  <wp:posOffset>8825230</wp:posOffset>
                </wp:positionV>
                <wp:extent cx="6705600" cy="1295400"/>
                <wp:effectExtent l="19050" t="19050" r="19050"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29540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CA36309" id="Rectangle 293" o:spid="_x0000_s1026" style="position:absolute;margin-left:49.5pt;margin-top:694.9pt;width:528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" filled="f" strokecolor="#385d8a" strokeweight="2.25pt">
                <v:path arrowok="t"/>
              </v:rect>
            </w:pict>
          </mc:Fallback>
        </mc:AlternateContent>
      </w:r>
      <w:r>
        <w:rPr>
          <w:rFonts w:asciiTheme="minorHAnsi" w:hAnsiTheme="minorHAnsi"/>
          <w:noProof/>
          <w:szCs w:val="28"/>
          <w:lang w:eastAsia="en-GB"/>
        </w:rPr>
        <mc:AlternateContent>
          <mc:Choice Requires="wps">
            <w:drawing>
              <wp:anchor distT="0" distB="0" distL="114300" distR="114300" simplePos="0" relativeHeight="251672576" behindDoc="0" locked="0" layoutInCell="1" allowOverlap="1" wp14:anchorId="1746E1F3" wp14:editId="1556E373">
                <wp:simplePos x="0" y="0"/>
                <wp:positionH relativeFrom="column">
                  <wp:posOffset>628650</wp:posOffset>
                </wp:positionH>
                <wp:positionV relativeFrom="paragraph">
                  <wp:posOffset>8825230</wp:posOffset>
                </wp:positionV>
                <wp:extent cx="6705600" cy="1295400"/>
                <wp:effectExtent l="19050" t="19050" r="19050"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29540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4061FA3" id="Rectangle 292" o:spid="_x0000_s1026" style="position:absolute;margin-left:49.5pt;margin-top:694.9pt;width:528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" filled="f" strokecolor="#385d8a" strokeweight="2.25pt">
                <v:path arrowok="t"/>
              </v:rect>
            </w:pict>
          </mc:Fallback>
        </mc:AlternateContent>
      </w:r>
    </w:p>
    <w:p w14:paraId="4FC4223C" w14:textId="77777777" w:rsidR="00346CD5" w:rsidRPr="0035313A" w:rsidRDefault="00346CD5" w:rsidP="00B43919">
      <w:pPr>
        <w:pStyle w:val="NoSpacing"/>
        <w:rPr>
          <w:rFonts w:asciiTheme="minorHAnsi" w:hAnsiTheme="minorHAnsi"/>
          <w:sz w:val="22"/>
        </w:rPr>
      </w:pPr>
    </w:p>
    <w:p w14:paraId="32623ED3" w14:textId="77777777" w:rsidR="0035313A" w:rsidRDefault="006F630F" w:rsidP="00B43919">
      <w:pPr>
        <w:pStyle w:val="NoSpacing"/>
        <w:rPr>
          <w:rFonts w:asciiTheme="minorHAnsi" w:hAnsiTheme="minorHAnsi"/>
          <w:sz w:val="22"/>
        </w:rPr>
      </w:pPr>
      <w:r w:rsidRPr="0035313A">
        <w:rPr>
          <w:rFonts w:asciiTheme="minorHAnsi" w:hAnsiTheme="minorHAnsi"/>
          <w:sz w:val="22"/>
        </w:rPr>
        <w:t xml:space="preserve">Whilst phonological awareness is identified as pivotal </w:t>
      </w:r>
      <w:r w:rsidR="007B7E52" w:rsidRPr="0035313A">
        <w:rPr>
          <w:rFonts w:asciiTheme="minorHAnsi" w:hAnsiTheme="minorHAnsi"/>
          <w:sz w:val="22"/>
        </w:rPr>
        <w:t>(</w:t>
      </w:r>
      <w:proofErr w:type="spellStart"/>
      <w:r w:rsidR="007B7E52" w:rsidRPr="0035313A">
        <w:rPr>
          <w:rFonts w:asciiTheme="minorHAnsi" w:hAnsiTheme="minorHAnsi"/>
          <w:sz w:val="22"/>
        </w:rPr>
        <w:t>Goswami</w:t>
      </w:r>
      <w:proofErr w:type="spellEnd"/>
      <w:r w:rsidR="007B7E52" w:rsidRPr="0035313A">
        <w:rPr>
          <w:rFonts w:asciiTheme="minorHAnsi" w:hAnsiTheme="minorHAnsi"/>
          <w:sz w:val="22"/>
        </w:rPr>
        <w:t xml:space="preserve"> and Bryant</w:t>
      </w:r>
      <w:r w:rsidR="006B2BD2" w:rsidRPr="0035313A">
        <w:rPr>
          <w:rFonts w:asciiTheme="minorHAnsi" w:hAnsiTheme="minorHAnsi"/>
          <w:sz w:val="22"/>
        </w:rPr>
        <w:t>,</w:t>
      </w:r>
      <w:r w:rsidR="007B7E52" w:rsidRPr="0035313A">
        <w:rPr>
          <w:rFonts w:asciiTheme="minorHAnsi" w:hAnsiTheme="minorHAnsi"/>
          <w:sz w:val="22"/>
        </w:rPr>
        <w:t xml:space="preserve"> 1990) </w:t>
      </w:r>
      <w:r w:rsidRPr="0035313A">
        <w:rPr>
          <w:rFonts w:asciiTheme="minorHAnsi" w:hAnsiTheme="minorHAnsi"/>
          <w:sz w:val="22"/>
        </w:rPr>
        <w:t>and phonemic awareness as the most important of phonological awareness skills,</w:t>
      </w:r>
      <w:r w:rsidR="00551EF2" w:rsidRPr="0035313A">
        <w:rPr>
          <w:rFonts w:asciiTheme="minorHAnsi" w:hAnsiTheme="minorHAnsi"/>
          <w:sz w:val="22"/>
        </w:rPr>
        <w:t xml:space="preserve"> (Muter, Hulme, </w:t>
      </w:r>
      <w:proofErr w:type="spellStart"/>
      <w:r w:rsidR="00551EF2" w:rsidRPr="0035313A">
        <w:rPr>
          <w:rFonts w:asciiTheme="minorHAnsi" w:hAnsiTheme="minorHAnsi"/>
          <w:sz w:val="22"/>
        </w:rPr>
        <w:t>Snowling</w:t>
      </w:r>
      <w:proofErr w:type="spellEnd"/>
      <w:r w:rsidR="00551EF2" w:rsidRPr="0035313A">
        <w:rPr>
          <w:rFonts w:asciiTheme="minorHAnsi" w:hAnsiTheme="minorHAnsi"/>
          <w:sz w:val="22"/>
        </w:rPr>
        <w:t xml:space="preserve"> and Taylor</w:t>
      </w:r>
      <w:r w:rsidR="006B2BD2" w:rsidRPr="0035313A">
        <w:rPr>
          <w:rFonts w:asciiTheme="minorHAnsi" w:hAnsiTheme="minorHAnsi"/>
          <w:sz w:val="22"/>
        </w:rPr>
        <w:t>,</w:t>
      </w:r>
      <w:r w:rsidR="001615ED" w:rsidRPr="0035313A">
        <w:rPr>
          <w:rFonts w:asciiTheme="minorHAnsi" w:hAnsiTheme="minorHAnsi"/>
          <w:sz w:val="22"/>
        </w:rPr>
        <w:t xml:space="preserve"> </w:t>
      </w:r>
      <w:r w:rsidR="007B7E52" w:rsidRPr="0035313A">
        <w:rPr>
          <w:rFonts w:asciiTheme="minorHAnsi" w:hAnsiTheme="minorHAnsi"/>
          <w:sz w:val="22"/>
        </w:rPr>
        <w:t>1997 and Nation and Hulme, 1997),</w:t>
      </w:r>
      <w:r w:rsidRPr="0035313A">
        <w:rPr>
          <w:rFonts w:asciiTheme="minorHAnsi" w:hAnsiTheme="minorHAnsi"/>
          <w:sz w:val="22"/>
        </w:rPr>
        <w:t xml:space="preserve"> </w:t>
      </w:r>
      <w:r w:rsidR="007B7E52" w:rsidRPr="0035313A">
        <w:rPr>
          <w:rFonts w:asciiTheme="minorHAnsi" w:hAnsiTheme="minorHAnsi"/>
          <w:sz w:val="22"/>
        </w:rPr>
        <w:t xml:space="preserve">other areas have also been highlighted as important and it may be the </w:t>
      </w:r>
      <w:r w:rsidR="00D42D19" w:rsidRPr="0035313A">
        <w:rPr>
          <w:rFonts w:asciiTheme="minorHAnsi" w:hAnsiTheme="minorHAnsi"/>
          <w:sz w:val="22"/>
        </w:rPr>
        <w:t>culmination of</w:t>
      </w:r>
      <w:r w:rsidR="00D339EE" w:rsidRPr="0035313A">
        <w:rPr>
          <w:rFonts w:asciiTheme="minorHAnsi" w:hAnsiTheme="minorHAnsi"/>
          <w:sz w:val="22"/>
        </w:rPr>
        <w:t xml:space="preserve"> skills, knowledge and experience which</w:t>
      </w:r>
      <w:r w:rsidR="00CA293A" w:rsidRPr="0035313A">
        <w:rPr>
          <w:rFonts w:asciiTheme="minorHAnsi" w:hAnsiTheme="minorHAnsi"/>
          <w:sz w:val="22"/>
        </w:rPr>
        <w:t xml:space="preserve"> ultimately</w:t>
      </w:r>
      <w:r w:rsidR="00D339EE" w:rsidRPr="0035313A">
        <w:rPr>
          <w:rFonts w:asciiTheme="minorHAnsi" w:hAnsiTheme="minorHAnsi"/>
          <w:sz w:val="22"/>
        </w:rPr>
        <w:t xml:space="preserve"> facilitates literacy </w:t>
      </w:r>
    </w:p>
    <w:p w14:paraId="7E10F51F" w14:textId="77777777" w:rsidR="0035313A" w:rsidRDefault="0035313A" w:rsidP="00B43919">
      <w:pPr>
        <w:pStyle w:val="NoSpacing"/>
        <w:rPr>
          <w:rFonts w:asciiTheme="minorHAnsi" w:hAnsiTheme="minorHAnsi"/>
          <w:sz w:val="22"/>
        </w:rPr>
      </w:pPr>
    </w:p>
    <w:p w14:paraId="6B98A99C" w14:textId="77777777" w:rsidR="00AF25CB" w:rsidRPr="0035313A" w:rsidRDefault="00AF25CB" w:rsidP="00B43919">
      <w:pPr>
        <w:pStyle w:val="NoSpacing"/>
        <w:rPr>
          <w:rFonts w:asciiTheme="minorHAnsi" w:hAnsiTheme="minorHAnsi"/>
          <w:sz w:val="22"/>
        </w:rPr>
      </w:pPr>
    </w:p>
    <w:p w14:paraId="5AAFAF8B" w14:textId="3CDEF2A8" w:rsidR="000A49D3" w:rsidRPr="0035313A" w:rsidRDefault="000A49D3" w:rsidP="0035313A">
      <w:pPr>
        <w:pStyle w:val="NoSpacing"/>
        <w:spacing w:line="360" w:lineRule="auto"/>
        <w:rPr>
          <w:rFonts w:asciiTheme="minorHAnsi" w:hAnsiTheme="minorHAnsi"/>
          <w:sz w:val="22"/>
        </w:rPr>
      </w:pPr>
      <w:r w:rsidRPr="0035313A">
        <w:rPr>
          <w:rFonts w:asciiTheme="minorHAnsi" w:hAnsiTheme="minorHAnsi"/>
          <w:sz w:val="22"/>
        </w:rPr>
        <w:t xml:space="preserve">The processing by the brain of sound is termed ‘auditory processing’ and </w:t>
      </w:r>
      <w:r w:rsidR="00913241">
        <w:rPr>
          <w:rFonts w:asciiTheme="minorHAnsi" w:hAnsiTheme="minorHAnsi"/>
          <w:sz w:val="22"/>
        </w:rPr>
        <w:t xml:space="preserve">is </w:t>
      </w:r>
      <w:r w:rsidRPr="0035313A">
        <w:rPr>
          <w:rFonts w:asciiTheme="minorHAnsi" w:hAnsiTheme="minorHAnsi"/>
          <w:sz w:val="22"/>
        </w:rPr>
        <w:t xml:space="preserve">one which required for effective interpretation of the sounds in language.  The perception of sound is a skill </w:t>
      </w:r>
      <w:r w:rsidR="00EC1DA2">
        <w:rPr>
          <w:rFonts w:asciiTheme="minorHAnsi" w:hAnsiTheme="minorHAnsi"/>
          <w:sz w:val="22"/>
        </w:rPr>
        <w:t>which develops</w:t>
      </w:r>
      <w:r w:rsidRPr="0035313A">
        <w:rPr>
          <w:rFonts w:asciiTheme="minorHAnsi" w:hAnsiTheme="minorHAnsi"/>
          <w:sz w:val="22"/>
        </w:rPr>
        <w:t xml:space="preserve"> from global to local (Brady and </w:t>
      </w:r>
      <w:proofErr w:type="spellStart"/>
      <w:r w:rsidRPr="0035313A">
        <w:rPr>
          <w:rFonts w:asciiTheme="minorHAnsi" w:hAnsiTheme="minorHAnsi"/>
          <w:sz w:val="22"/>
        </w:rPr>
        <w:t>Shankweiler</w:t>
      </w:r>
      <w:proofErr w:type="spellEnd"/>
      <w:r w:rsidRPr="0035313A">
        <w:rPr>
          <w:rFonts w:asciiTheme="minorHAnsi" w:hAnsiTheme="minorHAnsi"/>
          <w:sz w:val="22"/>
        </w:rPr>
        <w:t xml:space="preserve">, 1991).  Children </w:t>
      </w:r>
      <w:r w:rsidR="003C2563" w:rsidRPr="0035313A">
        <w:rPr>
          <w:rFonts w:asciiTheme="minorHAnsi" w:hAnsiTheme="minorHAnsi"/>
          <w:sz w:val="22"/>
        </w:rPr>
        <w:t xml:space="preserve">are aware of large sound units such as whole words before their perception refines to an awareness of syllables, rhymes and phonemes.  </w:t>
      </w:r>
      <w:r w:rsidR="003C2563" w:rsidRPr="0035313A">
        <w:rPr>
          <w:rFonts w:asciiTheme="minorHAnsi" w:hAnsiTheme="minorHAnsi"/>
          <w:sz w:val="22"/>
        </w:rPr>
        <w:lastRenderedPageBreak/>
        <w:t xml:space="preserve">Brady and </w:t>
      </w:r>
      <w:proofErr w:type="spellStart"/>
      <w:r w:rsidR="003C2563" w:rsidRPr="0035313A">
        <w:rPr>
          <w:rFonts w:asciiTheme="minorHAnsi" w:hAnsiTheme="minorHAnsi"/>
          <w:sz w:val="22"/>
        </w:rPr>
        <w:t>Shankweiler</w:t>
      </w:r>
      <w:proofErr w:type="spellEnd"/>
      <w:r w:rsidR="003C2563" w:rsidRPr="0035313A">
        <w:rPr>
          <w:rFonts w:asciiTheme="minorHAnsi" w:hAnsiTheme="minorHAnsi"/>
          <w:sz w:val="22"/>
        </w:rPr>
        <w:t xml:space="preserve"> (1991) </w:t>
      </w:r>
      <w:r w:rsidR="004770B9">
        <w:rPr>
          <w:rFonts w:asciiTheme="minorHAnsi" w:hAnsiTheme="minorHAnsi"/>
          <w:sz w:val="22"/>
        </w:rPr>
        <w:t xml:space="preserve">also </w:t>
      </w:r>
      <w:r w:rsidR="003C2563" w:rsidRPr="0035313A">
        <w:rPr>
          <w:rFonts w:asciiTheme="minorHAnsi" w:hAnsiTheme="minorHAnsi"/>
          <w:sz w:val="22"/>
        </w:rPr>
        <w:t>found that the relationship between syllables, rhymes and phonemes in terms of sound perception is a linear one.</w:t>
      </w:r>
    </w:p>
    <w:p w14:paraId="7318E633" w14:textId="11BAB21D" w:rsidR="003C2563" w:rsidRPr="0035313A" w:rsidRDefault="003C2563" w:rsidP="000D3189">
      <w:pPr>
        <w:pStyle w:val="NoSpacing"/>
        <w:spacing w:line="360" w:lineRule="auto"/>
        <w:ind w:firstLine="284"/>
        <w:rPr>
          <w:rFonts w:asciiTheme="minorHAnsi" w:hAnsiTheme="minorHAnsi"/>
          <w:sz w:val="22"/>
        </w:rPr>
      </w:pPr>
      <w:r w:rsidRPr="0035313A">
        <w:rPr>
          <w:rFonts w:asciiTheme="minorHAnsi" w:hAnsiTheme="minorHAnsi"/>
          <w:sz w:val="22"/>
        </w:rPr>
        <w:t>Conversely however, the teaching of reading follows a linear progression</w:t>
      </w:r>
      <w:r w:rsidR="00183233">
        <w:rPr>
          <w:rFonts w:asciiTheme="minorHAnsi" w:hAnsiTheme="minorHAnsi"/>
          <w:sz w:val="22"/>
        </w:rPr>
        <w:t>,</w:t>
      </w:r>
      <w:r w:rsidRPr="0035313A">
        <w:rPr>
          <w:rFonts w:asciiTheme="minorHAnsi" w:hAnsiTheme="minorHAnsi"/>
          <w:sz w:val="22"/>
        </w:rPr>
        <w:t xml:space="preserve"> involving local to global processing of phonological units.  Children learn phonemes (the smallest units of sounds in words), then map them to graphemes (their written equivalent) and then learn to blend them together to make words.</w:t>
      </w:r>
      <w:r w:rsidR="00CE7864" w:rsidRPr="0035313A">
        <w:rPr>
          <w:rFonts w:asciiTheme="minorHAnsi" w:hAnsiTheme="minorHAnsi"/>
          <w:sz w:val="22"/>
        </w:rPr>
        <w:t xml:space="preserve"> It is possible that where children have not yet reached the stage of being able to perceive the smaller units of </w:t>
      </w:r>
      <w:r w:rsidR="005A0CC8" w:rsidRPr="0035313A">
        <w:rPr>
          <w:rFonts w:asciiTheme="minorHAnsi" w:hAnsiTheme="minorHAnsi"/>
          <w:sz w:val="22"/>
        </w:rPr>
        <w:t>sound in language</w:t>
      </w:r>
      <w:r w:rsidR="00BF2690">
        <w:rPr>
          <w:rFonts w:asciiTheme="minorHAnsi" w:hAnsiTheme="minorHAnsi"/>
          <w:sz w:val="22"/>
        </w:rPr>
        <w:t>,</w:t>
      </w:r>
      <w:bookmarkStart w:id="0" w:name="_GoBack"/>
      <w:bookmarkEnd w:id="0"/>
      <w:r w:rsidR="005A0CC8" w:rsidRPr="0035313A">
        <w:rPr>
          <w:rFonts w:asciiTheme="minorHAnsi" w:hAnsiTheme="minorHAnsi"/>
          <w:sz w:val="22"/>
        </w:rPr>
        <w:t xml:space="preserve"> this may be a </w:t>
      </w:r>
      <w:r w:rsidR="00CE7864" w:rsidRPr="0035313A">
        <w:rPr>
          <w:rFonts w:asciiTheme="minorHAnsi" w:hAnsiTheme="minorHAnsi"/>
          <w:sz w:val="22"/>
        </w:rPr>
        <w:t>cause of difficulty when</w:t>
      </w:r>
      <w:r w:rsidR="00646ABB">
        <w:rPr>
          <w:rFonts w:asciiTheme="minorHAnsi" w:hAnsiTheme="minorHAnsi"/>
          <w:sz w:val="22"/>
        </w:rPr>
        <w:t xml:space="preserve"> they are</w:t>
      </w:r>
      <w:r w:rsidR="00CE7864" w:rsidRPr="0035313A">
        <w:rPr>
          <w:rFonts w:asciiTheme="minorHAnsi" w:hAnsiTheme="minorHAnsi"/>
          <w:sz w:val="22"/>
        </w:rPr>
        <w:t xml:space="preserve"> presented with </w:t>
      </w:r>
      <w:r w:rsidR="00E60A4A" w:rsidRPr="0035313A">
        <w:rPr>
          <w:rFonts w:asciiTheme="minorHAnsi" w:hAnsiTheme="minorHAnsi"/>
          <w:sz w:val="22"/>
        </w:rPr>
        <w:t>synthetic phonic reading programmes upon school entry.</w:t>
      </w:r>
      <w:r w:rsidR="009C4F96" w:rsidRPr="0035313A">
        <w:rPr>
          <w:rFonts w:asciiTheme="minorHAnsi" w:hAnsiTheme="minorHAnsi"/>
          <w:sz w:val="22"/>
        </w:rPr>
        <w:t xml:space="preserve">  The diagram below illustrates how children’s perception of s</w:t>
      </w:r>
      <w:r w:rsidR="005A0CC8" w:rsidRPr="0035313A">
        <w:rPr>
          <w:rFonts w:asciiTheme="minorHAnsi" w:hAnsiTheme="minorHAnsi"/>
          <w:sz w:val="22"/>
        </w:rPr>
        <w:t>ound may butt</w:t>
      </w:r>
      <w:r w:rsidR="00D67022" w:rsidRPr="0035313A">
        <w:rPr>
          <w:rFonts w:asciiTheme="minorHAnsi" w:hAnsiTheme="minorHAnsi"/>
          <w:sz w:val="22"/>
        </w:rPr>
        <w:t xml:space="preserve"> together</w:t>
      </w:r>
      <w:r w:rsidR="005A0CC8" w:rsidRPr="0035313A">
        <w:rPr>
          <w:rFonts w:asciiTheme="minorHAnsi" w:hAnsiTheme="minorHAnsi"/>
          <w:sz w:val="22"/>
        </w:rPr>
        <w:t xml:space="preserve"> with</w:t>
      </w:r>
      <w:r w:rsidR="009C4F96" w:rsidRPr="0035313A">
        <w:rPr>
          <w:rFonts w:asciiTheme="minorHAnsi" w:hAnsiTheme="minorHAnsi"/>
          <w:sz w:val="22"/>
        </w:rPr>
        <w:t xml:space="preserve"> the beginning of formal literacy instruction.</w:t>
      </w:r>
    </w:p>
    <w:p w14:paraId="1D442672" w14:textId="77777777" w:rsidR="009C4F96" w:rsidRDefault="008D573A" w:rsidP="00B43919">
      <w:pPr>
        <w:pStyle w:val="NoSpacing"/>
        <w:rPr>
          <w:rFonts w:asciiTheme="minorHAnsi" w:hAnsiTheme="minorHAnsi"/>
          <w:szCs w:val="28"/>
        </w:rPr>
      </w:pPr>
      <w:r>
        <w:rPr>
          <w:rFonts w:asciiTheme="minorHAnsi" w:hAnsiTheme="minorHAnsi"/>
          <w:noProof/>
          <w:szCs w:val="28"/>
          <w:lang w:eastAsia="en-GB"/>
        </w:rPr>
        <mc:AlternateContent>
          <mc:Choice Requires="wpg">
            <w:drawing>
              <wp:anchor distT="0" distB="0" distL="114300" distR="114300" simplePos="0" relativeHeight="251662336" behindDoc="0" locked="0" layoutInCell="1" allowOverlap="1" wp14:anchorId="416060C9" wp14:editId="296DC6BA">
                <wp:simplePos x="0" y="0"/>
                <wp:positionH relativeFrom="column">
                  <wp:align>center</wp:align>
                </wp:positionH>
                <wp:positionV relativeFrom="paragraph">
                  <wp:posOffset>201295</wp:posOffset>
                </wp:positionV>
                <wp:extent cx="3952800" cy="712800"/>
                <wp:effectExtent l="19050" t="0" r="67310" b="0"/>
                <wp:wrapNone/>
                <wp:docPr id="19" name="Group 19"/>
                <wp:cNvGraphicFramePr/>
                <a:graphic xmlns:a="http://schemas.openxmlformats.org/drawingml/2006/main">
                  <a:graphicData uri="http://schemas.microsoft.com/office/word/2010/wordprocessingGroup">
                    <wpg:wgp>
                      <wpg:cNvGrpSpPr/>
                      <wpg:grpSpPr>
                        <a:xfrm>
                          <a:off x="0" y="0"/>
                          <a:ext cx="3952800" cy="712800"/>
                          <a:chOff x="0" y="0"/>
                          <a:chExt cx="3952875" cy="714375"/>
                        </a:xfrm>
                      </wpg:grpSpPr>
                      <wpg:grpSp>
                        <wpg:cNvPr id="9" name="Group 9"/>
                        <wpg:cNvGrpSpPr/>
                        <wpg:grpSpPr>
                          <a:xfrm>
                            <a:off x="47625" y="0"/>
                            <a:ext cx="3900711" cy="342900"/>
                            <a:chOff x="0" y="0"/>
                            <a:chExt cx="3547647" cy="190501"/>
                          </a:xfrm>
                        </wpg:grpSpPr>
                        <wps:wsp>
                          <wps:cNvPr id="1" name="Isosceles Triangle 1"/>
                          <wps:cNvSpPr/>
                          <wps:spPr>
                            <a:xfrm rot="5400000">
                              <a:off x="791528" y="-791528"/>
                              <a:ext cx="190500" cy="177355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Isosceles Triangle 2"/>
                          <wps:cNvSpPr/>
                          <wps:spPr>
                            <a:xfrm rot="16200000">
                              <a:off x="2565620" y="-791527"/>
                              <a:ext cx="190500" cy="1773555"/>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Text Box 2"/>
                        <wps:cNvSpPr txBox="1">
                          <a:spLocks noChangeArrowheads="1"/>
                        </wps:cNvSpPr>
                        <wps:spPr bwMode="auto">
                          <a:xfrm>
                            <a:off x="1657350" y="342900"/>
                            <a:ext cx="666750" cy="371475"/>
                          </a:xfrm>
                          <a:prstGeom prst="rect">
                            <a:avLst/>
                          </a:prstGeom>
                          <a:solidFill>
                            <a:srgbClr val="FFFFFF"/>
                          </a:solidFill>
                          <a:ln w="9525">
                            <a:noFill/>
                            <a:miter lim="800000"/>
                            <a:headEnd/>
                            <a:tailEnd/>
                          </a:ln>
                        </wps:spPr>
                        <wps:txbx>
                          <w:txbxContent>
                            <w:p w14:paraId="6AFC019D" w14:textId="77777777" w:rsidR="00B722FF" w:rsidRPr="000B6ACB" w:rsidRDefault="00B722FF">
                              <w:pPr>
                                <w:rPr>
                                  <w:sz w:val="24"/>
                                  <w:szCs w:val="24"/>
                                </w:rPr>
                              </w:pPr>
                              <w:r w:rsidRPr="000B6ACB">
                                <w:rPr>
                                  <w:sz w:val="24"/>
                                  <w:szCs w:val="24"/>
                                </w:rPr>
                                <w:t>Time</w:t>
                              </w:r>
                            </w:p>
                          </w:txbxContent>
                        </wps:txbx>
                        <wps:bodyPr rot="0" vert="horz" wrap="square" lIns="91440" tIns="45720" rIns="91440" bIns="45720" anchor="t" anchorCtr="0">
                          <a:noAutofit/>
                        </wps:bodyPr>
                      </wps:wsp>
                      <wps:wsp>
                        <wps:cNvPr id="5" name="Straight Arrow Connector 5"/>
                        <wps:cNvCnPr/>
                        <wps:spPr>
                          <a:xfrm>
                            <a:off x="0" y="600075"/>
                            <a:ext cx="39528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2E7E7B49" id="Group 19" o:spid="_x0000_s1049" style="position:absolute;margin-left:0;margin-top:15.85pt;width:311.25pt;height:56.15pt;z-index:251662336;mso-position-horizontal:center;mso-width-relative:margin;mso-height-relative:margin" coordsize="39528,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">
                <v:group id="Group 9" o:spid="_x0000_s1050" style="position:absolute;left:476;width:39007;height:3429" coordsize="35476,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51" type="#_x0000_t5" style="position:absolute;left:7915;top:-7915;width:1905;height:177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NaLsA&#10;AADaAAAADwAAAGRycy9kb3ducmV2LnhtbERPSwrCMBDdC94hjOBOU0WkVKOoILpQ/B5gaMa22ExK&#10;E7Xe3giCq+HxvjOdN6YUT6pdYVnBoB+BIE6tLjhTcL2sezEI55E1lpZJwZsczGft1hQTbV98oufZ&#10;ZyKEsEtQQe59lUjp0pwMur6tiAN3s7VBH2CdSV3jK4SbUg6jaCwNFhwacqxolVN6Pz+MggcfmmyL&#10;cbWLl6P90Rw2Y52yUt1Os5iA8NT4v/jn3uowH76vfK+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2gjWi7AAAA2gAAAA8AAAAAAAAAAAAAAAAAmAIAAGRycy9kb3ducmV2Lnht&#10;bFBLBQYAAAAABAAEAPUAAACAAwAAAAA=&#10;" fillcolor="#4f81bd" strokecolor="#385d8a" strokeweight="2pt"/>
                  <v:shape id="Isosceles Triangle 2" o:spid="_x0000_s1052" type="#_x0000_t5" style="position:absolute;left:25655;top:-7915;width:1905;height:177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AwMIA&#10;AADaAAAADwAAAGRycy9kb3ducmV2LnhtbESPwWrDMBBE74X8g9hAL6aRm4MpbmRTQopzbVLIdWNt&#10;LbfWyrHk2Pn7qhDocZiZN8ymnG0nrjT41rGC51UKgrh2uuVGwefx/ekFhA/IGjvHpOBGHspi8bDB&#10;XLuJP+h6CI2IEPY5KjAh9LmUvjZk0a9cTxy9LzdYDFEOjdQDThFuO7lO00xabDkuGOxpa6j+OYxW&#10;QTImVbik39m21+exNnza3faVUo/L+e0VRKA5/Ifv7b1WsIa/K/EG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YDAwgAAANoAAAAPAAAAAAAAAAAAAAAAAJgCAABkcnMvZG93&#10;bnJldi54bWxQSwUGAAAAAAQABAD1AAAAhwMAAAAA&#10;" fillcolor="red" strokecolor="#385d8a" strokeweight="2pt"/>
                </v:group>
                <v:shape id="Text Box 2" o:spid="_x0000_s1053" type="#_x0000_t202" style="position:absolute;left:16573;top:3429;width:666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B6ACB" w:rsidRPr="000B6ACB" w:rsidRDefault="000B6ACB">
                        <w:pPr>
                          <w:rPr>
                            <w:sz w:val="24"/>
                            <w:szCs w:val="24"/>
                          </w:rPr>
                        </w:pPr>
                        <w:r w:rsidRPr="000B6ACB">
                          <w:rPr>
                            <w:sz w:val="24"/>
                            <w:szCs w:val="24"/>
                          </w:rPr>
                          <w:t>Time</w:t>
                        </w:r>
                      </w:p>
                    </w:txbxContent>
                  </v:textbox>
                </v:shape>
                <v:shapetype id="_x0000_t32" coordsize="21600,21600" o:spt="32" o:oned="t" path="m,l21600,21600e" filled="f">
                  <v:path arrowok="t" fillok="f" o:connecttype="none"/>
                  <o:lock v:ext="edit" shapetype="t"/>
                </v:shapetype>
                <v:shape id="Straight Arrow Connector 5" o:spid="_x0000_s1054" type="#_x0000_t32" style="position:absolute;top:6000;width:39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YmPcIAAADaAAAADwAAAGRycy9kb3ducmV2LnhtbESPQWvCQBSE70L/w/IK3nRjW1uJbkIp&#10;FPRYTaDH1+xLNph9G7LbGP+9Wyh4HGbmG2aXT7YTIw2+daxgtUxAEFdOt9woKE6fiw0IH5A1do5J&#10;wZU85NnDbIepdhf+ovEYGhEh7FNUYELoUyl9ZciiX7qeOHq1GyyGKIdG6gEvEW47+ZQkr9Jiy3HB&#10;YE8fhqrz8dcqSN7Yrsqy2NiRTDh8P9cv159aqfnj9L4FEWgK9/B/e68VrOHvSrwBMr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YmPcIAAADaAAAADwAAAAAAAAAAAAAA&#10;AAChAgAAZHJzL2Rvd25yZXYueG1sUEsFBgAAAAAEAAQA+QAAAJADAAAAAA==&#10;" strokecolor="#4579b8 [3044]">
                  <v:stroke startarrow="open" endarrow="open"/>
                </v:shape>
              </v:group>
            </w:pict>
          </mc:Fallback>
        </mc:AlternateContent>
      </w:r>
    </w:p>
    <w:p w14:paraId="5A8396E3" w14:textId="77777777" w:rsidR="009C4F96" w:rsidRPr="00B43919" w:rsidRDefault="009C4F96" w:rsidP="00B43919">
      <w:pPr>
        <w:pStyle w:val="NoSpacing"/>
        <w:rPr>
          <w:rFonts w:asciiTheme="minorHAnsi" w:hAnsiTheme="minorHAnsi"/>
          <w:szCs w:val="28"/>
        </w:rPr>
      </w:pPr>
    </w:p>
    <w:p w14:paraId="05407A81" w14:textId="77777777" w:rsidR="006F630F" w:rsidRDefault="006F630F" w:rsidP="00B43919">
      <w:pPr>
        <w:pStyle w:val="NoSpacing"/>
        <w:rPr>
          <w:rFonts w:asciiTheme="minorHAnsi" w:hAnsiTheme="minorHAnsi"/>
          <w:szCs w:val="28"/>
        </w:rPr>
      </w:pPr>
    </w:p>
    <w:p w14:paraId="15A859E4" w14:textId="77777777" w:rsidR="006F630F" w:rsidRDefault="006F630F" w:rsidP="00B43919">
      <w:pPr>
        <w:pStyle w:val="NoSpacing"/>
        <w:rPr>
          <w:rFonts w:asciiTheme="minorHAnsi" w:hAnsiTheme="minorHAnsi"/>
          <w:szCs w:val="28"/>
        </w:rPr>
      </w:pPr>
    </w:p>
    <w:p w14:paraId="768D4E0D" w14:textId="77777777" w:rsidR="006F630F" w:rsidRDefault="006F630F" w:rsidP="00B43919">
      <w:pPr>
        <w:pStyle w:val="NoSpacing"/>
        <w:rPr>
          <w:rFonts w:asciiTheme="minorHAnsi" w:hAnsiTheme="minorHAnsi"/>
          <w:szCs w:val="28"/>
        </w:rPr>
      </w:pPr>
    </w:p>
    <w:p w14:paraId="25F83AD7" w14:textId="77777777" w:rsidR="000B6ACB" w:rsidRPr="0035313A" w:rsidRDefault="000B6ACB" w:rsidP="00B43919">
      <w:pPr>
        <w:pStyle w:val="NoSpacing"/>
        <w:rPr>
          <w:rFonts w:asciiTheme="minorHAnsi" w:hAnsiTheme="minorHAnsi"/>
          <w:sz w:val="22"/>
        </w:rPr>
      </w:pPr>
      <w:r w:rsidRPr="0035313A">
        <w:rPr>
          <w:rFonts w:asciiTheme="minorHAnsi" w:hAnsiTheme="minorHAnsi"/>
          <w:sz w:val="22"/>
        </w:rPr>
        <w:t>Blue = Sound perception development</w:t>
      </w:r>
      <w:r w:rsidR="00EB069E" w:rsidRPr="0035313A">
        <w:rPr>
          <w:rFonts w:asciiTheme="minorHAnsi" w:hAnsiTheme="minorHAnsi"/>
          <w:sz w:val="22"/>
        </w:rPr>
        <w:t xml:space="preserve"> – large to small units</w:t>
      </w:r>
    </w:p>
    <w:p w14:paraId="3EF61628" w14:textId="77777777" w:rsidR="000B6ACB" w:rsidRPr="0035313A" w:rsidRDefault="000B6ACB" w:rsidP="00B43919">
      <w:pPr>
        <w:pStyle w:val="NoSpacing"/>
        <w:rPr>
          <w:rFonts w:asciiTheme="minorHAnsi" w:hAnsiTheme="minorHAnsi"/>
          <w:sz w:val="22"/>
        </w:rPr>
      </w:pPr>
      <w:r w:rsidRPr="0035313A">
        <w:rPr>
          <w:rFonts w:asciiTheme="minorHAnsi" w:hAnsiTheme="minorHAnsi"/>
          <w:sz w:val="22"/>
        </w:rPr>
        <w:t xml:space="preserve">Red = </w:t>
      </w:r>
      <w:r w:rsidR="00EB069E" w:rsidRPr="0035313A">
        <w:rPr>
          <w:rFonts w:asciiTheme="minorHAnsi" w:hAnsiTheme="minorHAnsi"/>
          <w:sz w:val="22"/>
        </w:rPr>
        <w:t>F</w:t>
      </w:r>
      <w:r w:rsidRPr="0035313A">
        <w:rPr>
          <w:rFonts w:asciiTheme="minorHAnsi" w:hAnsiTheme="minorHAnsi"/>
          <w:sz w:val="22"/>
        </w:rPr>
        <w:t>ormal literacy instruction</w:t>
      </w:r>
      <w:r w:rsidR="00AA22CF" w:rsidRPr="0035313A">
        <w:rPr>
          <w:rFonts w:asciiTheme="minorHAnsi" w:hAnsiTheme="minorHAnsi"/>
          <w:sz w:val="22"/>
        </w:rPr>
        <w:t xml:space="preserve"> begins</w:t>
      </w:r>
      <w:r w:rsidR="00EB069E" w:rsidRPr="0035313A">
        <w:rPr>
          <w:rFonts w:asciiTheme="minorHAnsi" w:hAnsiTheme="minorHAnsi"/>
          <w:sz w:val="22"/>
        </w:rPr>
        <w:t xml:space="preserve"> – small to large units</w:t>
      </w:r>
    </w:p>
    <w:p w14:paraId="01BCE463" w14:textId="77777777" w:rsidR="005A60E2" w:rsidRPr="0035313A" w:rsidRDefault="005A60E2" w:rsidP="00B43919">
      <w:pPr>
        <w:pStyle w:val="NoSpacing"/>
        <w:rPr>
          <w:rFonts w:asciiTheme="minorHAnsi" w:hAnsiTheme="minorHAnsi"/>
          <w:sz w:val="22"/>
        </w:rPr>
      </w:pPr>
    </w:p>
    <w:p w14:paraId="46925400" w14:textId="77777777" w:rsidR="000B6ACB" w:rsidRDefault="000B6ACB" w:rsidP="0035313A">
      <w:pPr>
        <w:pStyle w:val="NoSpacing"/>
        <w:spacing w:line="360" w:lineRule="auto"/>
        <w:rPr>
          <w:rFonts w:asciiTheme="minorHAnsi" w:hAnsiTheme="minorHAnsi"/>
          <w:sz w:val="22"/>
        </w:rPr>
      </w:pPr>
      <w:r w:rsidRPr="0035313A">
        <w:rPr>
          <w:rFonts w:asciiTheme="minorHAnsi" w:hAnsiTheme="minorHAnsi"/>
          <w:sz w:val="22"/>
        </w:rPr>
        <w:t xml:space="preserve">In this case children are able to process small units of sound and are ready to learn individual letter sounds.  Where children have not yet developed the ability to process small units of sound they may be introduced to formal literacy instruction before they are able to comprehend that words are composed of smaller components of sound.  </w:t>
      </w:r>
      <w:r w:rsidR="00EB069E" w:rsidRPr="0035313A">
        <w:rPr>
          <w:rFonts w:asciiTheme="minorHAnsi" w:hAnsiTheme="minorHAnsi"/>
          <w:sz w:val="22"/>
        </w:rPr>
        <w:t>This is illustrated by the diagram below:</w:t>
      </w:r>
    </w:p>
    <w:p w14:paraId="76AD5A04" w14:textId="77777777" w:rsidR="0035313A" w:rsidRPr="0035313A" w:rsidRDefault="0035313A" w:rsidP="00B43919">
      <w:pPr>
        <w:pStyle w:val="NoSpacing"/>
        <w:rPr>
          <w:rFonts w:asciiTheme="minorHAnsi" w:hAnsiTheme="minorHAnsi"/>
          <w:sz w:val="22"/>
        </w:rPr>
      </w:pPr>
    </w:p>
    <w:p w14:paraId="73635060" w14:textId="77777777" w:rsidR="00EB069E" w:rsidRDefault="00112AB5" w:rsidP="00B43919">
      <w:pPr>
        <w:pStyle w:val="NoSpacing"/>
        <w:rPr>
          <w:rFonts w:asciiTheme="minorHAnsi" w:hAnsiTheme="minorHAnsi"/>
          <w:szCs w:val="28"/>
        </w:rPr>
      </w:pPr>
      <w:r>
        <w:rPr>
          <w:rFonts w:asciiTheme="minorHAnsi" w:hAnsiTheme="minorHAnsi"/>
          <w:noProof/>
          <w:szCs w:val="28"/>
          <w:lang w:eastAsia="en-GB"/>
        </w:rPr>
        <mc:AlternateContent>
          <mc:Choice Requires="wpg">
            <w:drawing>
              <wp:anchor distT="0" distB="0" distL="114300" distR="114300" simplePos="0" relativeHeight="251669504" behindDoc="0" locked="0" layoutInCell="1" allowOverlap="1" wp14:anchorId="736DA0E3" wp14:editId="4FC22411">
                <wp:simplePos x="0" y="0"/>
                <wp:positionH relativeFrom="column">
                  <wp:align>center</wp:align>
                </wp:positionH>
                <wp:positionV relativeFrom="paragraph">
                  <wp:posOffset>69215</wp:posOffset>
                </wp:positionV>
                <wp:extent cx="3848400" cy="925200"/>
                <wp:effectExtent l="38100" t="0" r="95250" b="27305"/>
                <wp:wrapNone/>
                <wp:docPr id="20" name="Group 20"/>
                <wp:cNvGraphicFramePr/>
                <a:graphic xmlns:a="http://schemas.openxmlformats.org/drawingml/2006/main">
                  <a:graphicData uri="http://schemas.microsoft.com/office/word/2010/wordprocessingGroup">
                    <wpg:wgp>
                      <wpg:cNvGrpSpPr/>
                      <wpg:grpSpPr>
                        <a:xfrm>
                          <a:off x="0" y="0"/>
                          <a:ext cx="3848400" cy="925200"/>
                          <a:chOff x="0" y="0"/>
                          <a:chExt cx="3848100" cy="923925"/>
                        </a:xfrm>
                      </wpg:grpSpPr>
                      <wpg:grpSp>
                        <wpg:cNvPr id="12" name="Group 12"/>
                        <wpg:cNvGrpSpPr/>
                        <wpg:grpSpPr>
                          <a:xfrm>
                            <a:off x="0" y="0"/>
                            <a:ext cx="3848100" cy="575310"/>
                            <a:chOff x="0" y="0"/>
                            <a:chExt cx="2543834" cy="327731"/>
                          </a:xfrm>
                        </wpg:grpSpPr>
                        <wps:wsp>
                          <wps:cNvPr id="13" name="Isosceles Triangle 13"/>
                          <wps:cNvSpPr/>
                          <wps:spPr>
                            <a:xfrm rot="5400000">
                              <a:off x="791528" y="-791528"/>
                              <a:ext cx="190500" cy="177355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Isosceles Triangle 14"/>
                          <wps:cNvSpPr/>
                          <wps:spPr>
                            <a:xfrm rot="16200000">
                              <a:off x="1561344" y="-654759"/>
                              <a:ext cx="190961" cy="1774019"/>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1504950" y="581025"/>
                            <a:ext cx="600075" cy="342900"/>
                          </a:xfrm>
                          <a:prstGeom prst="rect">
                            <a:avLst/>
                          </a:prstGeom>
                          <a:solidFill>
                            <a:srgbClr val="FFFFFF"/>
                          </a:solidFill>
                          <a:ln w="9525">
                            <a:noFill/>
                            <a:miter lim="800000"/>
                            <a:headEnd/>
                            <a:tailEnd/>
                          </a:ln>
                        </wps:spPr>
                        <wps:txbx>
                          <w:txbxContent>
                            <w:p w14:paraId="2ADCF980" w14:textId="77777777" w:rsidR="00B722FF" w:rsidRPr="00EB069E" w:rsidRDefault="00B722FF">
                              <w:pPr>
                                <w:rPr>
                                  <w:sz w:val="24"/>
                                  <w:szCs w:val="24"/>
                                </w:rPr>
                              </w:pPr>
                              <w:r w:rsidRPr="00EB069E">
                                <w:rPr>
                                  <w:sz w:val="24"/>
                                  <w:szCs w:val="24"/>
                                </w:rPr>
                                <w:t>Time</w:t>
                              </w:r>
                            </w:p>
                          </w:txbxContent>
                        </wps:txbx>
                        <wps:bodyPr rot="0" vert="horz" wrap="square" lIns="91440" tIns="45720" rIns="91440" bIns="45720" anchor="t" anchorCtr="0">
                          <a:noAutofit/>
                        </wps:bodyPr>
                      </wps:wsp>
                      <wps:wsp>
                        <wps:cNvPr id="17" name="Straight Arrow Connector 17"/>
                        <wps:cNvCnPr/>
                        <wps:spPr>
                          <a:xfrm>
                            <a:off x="0" y="828675"/>
                            <a:ext cx="38481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30E68CDF" id="Group 20" o:spid="_x0000_s1055" style="position:absolute;margin-left:0;margin-top:5.45pt;width:303pt;height:72.85pt;z-index:251669504;mso-position-horizontal:center;mso-width-relative:margin;mso-height-relative:margin" coordsize="3848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">
                <v:group id="Group 12" o:spid="_x0000_s1056" style="position:absolute;width:38481;height:5753" coordsize="25438,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57" type="#_x0000_t5" style="position:absolute;left:7915;top:-7915;width:1905;height:177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X4MEA&#10;AADbAAAADwAAAGRycy9kb3ducmV2LnhtbERPzWqDQBC+B/oOyxR6i2vTEMS4ShsozSElre0DDO5E&#10;pe6suKsxb58tBHKbj+93smI2nZhocK1lBc9RDIK4srrlWsHvz/syAeE8ssbOMim4kIMif1hkmGp7&#10;5m+aSl+LEMIuRQWN930qpasaMugi2xMH7mQHgz7AoZZ6wHMIN51cxfFGGmw5NDTY066h6q8cjYKR&#10;j3O9x6Q/JG/rzy9z/NjoipV6epxftyA8zf4uvrn3Osx/gf9fwgE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qF+DBAAAA2wAAAA8AAAAAAAAAAAAAAAAAmAIAAGRycy9kb3du&#10;cmV2LnhtbFBLBQYAAAAABAAEAPUAAACGAwAAAAA=&#10;" fillcolor="#4f81bd" strokecolor="#385d8a" strokeweight="2pt"/>
                  <v:shape id="Isosceles Triangle 14" o:spid="_x0000_s1058" type="#_x0000_t5" style="position:absolute;left:15613;top:-6548;width:1910;height:177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Y3M8EA&#10;AADbAAAADwAAAGRycy9kb3ducmV2LnhtbERPTWvCQBC9F/wPywi9SN20FJHUNYhY9Gpa6HXMTrOp&#10;2dmY3Zjk37sFwds83uesssHW4kqtrxwreJ0nIIgLpysuFXx/fb4sQfiArLF2TApG8pCtJ08rTLXr&#10;+UjXPJQihrBPUYEJoUml9IUhi37uGuLI/brWYoiwLaVusY/htpZvSbKQFiuODQYb2hoqznlnFcy6&#10;2T5ckr/FttGnrjD8sxsPe6Wep8PmA0SgITzEd/dBx/nv8P9LPE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NzPBAAAA2wAAAA8AAAAAAAAAAAAAAAAAmAIAAGRycy9kb3du&#10;cmV2LnhtbFBLBQYAAAAABAAEAPUAAACGAwAAAAA=&#10;" fillcolor="red" strokecolor="#385d8a" strokeweight="2pt"/>
                </v:group>
                <v:shapetype id="_x0000_t202" coordsize="21600,21600" o:spt="202" path="m,l,21600r21600,l21600,xe">
                  <v:stroke joinstyle="miter"/>
                  <v:path gradientshapeok="t" o:connecttype="rect"/>
                </v:shapetype>
                <v:shape id="Text Box 2" o:spid="_x0000_s1059" type="#_x0000_t202" style="position:absolute;left:15049;top:581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B069E" w:rsidRPr="00EB069E" w:rsidRDefault="00EB069E">
                        <w:pPr>
                          <w:rPr>
                            <w:sz w:val="24"/>
                            <w:szCs w:val="24"/>
                          </w:rPr>
                        </w:pPr>
                        <w:r w:rsidRPr="00EB069E">
                          <w:rPr>
                            <w:sz w:val="24"/>
                            <w:szCs w:val="24"/>
                          </w:rPr>
                          <w:t>Time</w:t>
                        </w:r>
                      </w:p>
                    </w:txbxContent>
                  </v:textbox>
                </v:shape>
                <v:shapetype id="_x0000_t32" coordsize="21600,21600" o:spt="32" o:oned="t" path="m,l21600,21600e" filled="f">
                  <v:path arrowok="t" fillok="f" o:connecttype="none"/>
                  <o:lock v:ext="edit" shapetype="t"/>
                </v:shapetype>
                <v:shape id="Straight Arrow Connector 17" o:spid="_x0000_s1060" type="#_x0000_t32" style="position:absolute;top:8286;width:38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y3MAAAADbAAAADwAAAGRycy9kb3ducmV2LnhtbERPS2sCMRC+F/wPYYTeamItVVajSEGw&#10;x1oFj+NmdrO4mSybuI9/3xQKvc3H95zNbnC16KgNlWcN85kCQZx7U3Gp4fx9eFmBCBHZYO2ZNIwU&#10;YLedPG0wM77nL+pOsRQphEOGGmyMTSZlyC05DDPfECeu8K3DmGBbStNin8JdLV+VepcOK04NFhv6&#10;sJTfTw+nQS3ZzS+X88p1ZOPndVG8jbdC6+fpsF+DiDTEf/Gf+2jS/CX8/pIOkN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68tzAAAAA2wAAAA8AAAAAAAAAAAAAAAAA&#10;oQIAAGRycy9kb3ducmV2LnhtbFBLBQYAAAAABAAEAPkAAACOAwAAAAA=&#10;" strokecolor="#4579b8 [3044]">
                  <v:stroke startarrow="open" endarrow="open"/>
                </v:shape>
              </v:group>
            </w:pict>
          </mc:Fallback>
        </mc:AlternateContent>
      </w:r>
    </w:p>
    <w:p w14:paraId="440F55B5" w14:textId="77777777" w:rsidR="00C56FA7" w:rsidRDefault="00C56FA7" w:rsidP="00EB069E">
      <w:pPr>
        <w:pStyle w:val="NoSpacing"/>
        <w:rPr>
          <w:rFonts w:asciiTheme="minorHAnsi" w:hAnsiTheme="minorHAnsi"/>
          <w:szCs w:val="28"/>
        </w:rPr>
      </w:pPr>
    </w:p>
    <w:p w14:paraId="1B57CAB6" w14:textId="77777777" w:rsidR="0035313A" w:rsidRDefault="0035313A" w:rsidP="00EB069E">
      <w:pPr>
        <w:pStyle w:val="NoSpacing"/>
        <w:rPr>
          <w:rFonts w:asciiTheme="minorHAnsi" w:hAnsiTheme="minorHAnsi"/>
          <w:sz w:val="22"/>
        </w:rPr>
      </w:pPr>
    </w:p>
    <w:p w14:paraId="12086650" w14:textId="77777777" w:rsidR="0035313A" w:rsidRDefault="0035313A" w:rsidP="00EB069E">
      <w:pPr>
        <w:pStyle w:val="NoSpacing"/>
        <w:rPr>
          <w:rFonts w:asciiTheme="minorHAnsi" w:hAnsiTheme="minorHAnsi"/>
          <w:sz w:val="22"/>
        </w:rPr>
      </w:pPr>
    </w:p>
    <w:p w14:paraId="6749B565" w14:textId="77777777" w:rsidR="0035313A" w:rsidRDefault="0035313A" w:rsidP="00EB069E">
      <w:pPr>
        <w:pStyle w:val="NoSpacing"/>
        <w:rPr>
          <w:rFonts w:asciiTheme="minorHAnsi" w:hAnsiTheme="minorHAnsi"/>
          <w:sz w:val="22"/>
        </w:rPr>
      </w:pPr>
    </w:p>
    <w:p w14:paraId="11C0D596" w14:textId="77777777" w:rsidR="0035313A" w:rsidRDefault="0035313A" w:rsidP="00EB069E">
      <w:pPr>
        <w:pStyle w:val="NoSpacing"/>
        <w:rPr>
          <w:rFonts w:asciiTheme="minorHAnsi" w:hAnsiTheme="minorHAnsi"/>
          <w:sz w:val="22"/>
        </w:rPr>
      </w:pPr>
    </w:p>
    <w:p w14:paraId="2DCE9291" w14:textId="77777777" w:rsidR="00EB069E" w:rsidRPr="0035313A" w:rsidRDefault="00EB069E" w:rsidP="00EB069E">
      <w:pPr>
        <w:pStyle w:val="NoSpacing"/>
        <w:rPr>
          <w:rFonts w:asciiTheme="minorHAnsi" w:hAnsiTheme="minorHAnsi"/>
          <w:sz w:val="22"/>
        </w:rPr>
      </w:pPr>
      <w:r w:rsidRPr="0035313A">
        <w:rPr>
          <w:rFonts w:asciiTheme="minorHAnsi" w:hAnsiTheme="minorHAnsi"/>
          <w:sz w:val="22"/>
        </w:rPr>
        <w:t>Blue = Sound perception development – large to small units</w:t>
      </w:r>
    </w:p>
    <w:p w14:paraId="68D98B8E" w14:textId="77777777" w:rsidR="00EB069E" w:rsidRPr="0035313A" w:rsidRDefault="00EB069E" w:rsidP="00EB069E">
      <w:pPr>
        <w:pStyle w:val="NoSpacing"/>
        <w:rPr>
          <w:rFonts w:asciiTheme="minorHAnsi" w:hAnsiTheme="minorHAnsi"/>
          <w:sz w:val="22"/>
        </w:rPr>
      </w:pPr>
      <w:r w:rsidRPr="0035313A">
        <w:rPr>
          <w:rFonts w:asciiTheme="minorHAnsi" w:hAnsiTheme="minorHAnsi"/>
          <w:sz w:val="22"/>
        </w:rPr>
        <w:t>Red = Formal literacy instruction</w:t>
      </w:r>
      <w:r w:rsidR="00AA22CF" w:rsidRPr="0035313A">
        <w:rPr>
          <w:rFonts w:asciiTheme="minorHAnsi" w:hAnsiTheme="minorHAnsi"/>
          <w:sz w:val="22"/>
        </w:rPr>
        <w:t xml:space="preserve"> begins</w:t>
      </w:r>
      <w:r w:rsidRPr="0035313A">
        <w:rPr>
          <w:rFonts w:asciiTheme="minorHAnsi" w:hAnsiTheme="minorHAnsi"/>
          <w:sz w:val="22"/>
        </w:rPr>
        <w:t xml:space="preserve"> – small to large units</w:t>
      </w:r>
    </w:p>
    <w:p w14:paraId="7CCBC057" w14:textId="77777777" w:rsidR="005A60E2" w:rsidRPr="0035313A" w:rsidRDefault="005A60E2" w:rsidP="00EB069E">
      <w:pPr>
        <w:pStyle w:val="NoSpacing"/>
        <w:rPr>
          <w:rFonts w:asciiTheme="minorHAnsi" w:hAnsiTheme="minorHAnsi"/>
          <w:sz w:val="22"/>
        </w:rPr>
      </w:pPr>
    </w:p>
    <w:p w14:paraId="2F9ED02E" w14:textId="77777777" w:rsidR="005A60E2" w:rsidRPr="0035313A" w:rsidRDefault="004C243D" w:rsidP="0035313A">
      <w:pPr>
        <w:pStyle w:val="NoSpacing"/>
        <w:spacing w:line="360" w:lineRule="auto"/>
        <w:rPr>
          <w:rFonts w:asciiTheme="minorHAnsi" w:hAnsiTheme="minorHAnsi"/>
          <w:sz w:val="22"/>
        </w:rPr>
      </w:pPr>
      <w:r w:rsidRPr="0035313A">
        <w:rPr>
          <w:rFonts w:asciiTheme="minorHAnsi" w:hAnsiTheme="minorHAnsi"/>
          <w:sz w:val="22"/>
        </w:rPr>
        <w:t>This then creates a gap in children’s progression such that comprehension of how word sounds can be broken up into letter sounds may be difficult.</w:t>
      </w:r>
      <w:r w:rsidR="006B3447" w:rsidRPr="0035313A">
        <w:rPr>
          <w:rFonts w:asciiTheme="minorHAnsi" w:hAnsiTheme="minorHAnsi"/>
          <w:sz w:val="22"/>
        </w:rPr>
        <w:t xml:space="preserve">  An intervention to facilitate the </w:t>
      </w:r>
      <w:r w:rsidR="0096088F" w:rsidRPr="0035313A">
        <w:rPr>
          <w:rFonts w:asciiTheme="minorHAnsi" w:hAnsiTheme="minorHAnsi"/>
          <w:sz w:val="22"/>
        </w:rPr>
        <w:t xml:space="preserve">closing of the gap would seem helpful. </w:t>
      </w:r>
    </w:p>
    <w:p w14:paraId="7AA530E0" w14:textId="77777777" w:rsidR="00EB069E" w:rsidRPr="0035313A" w:rsidRDefault="00EB069E" w:rsidP="00B43919">
      <w:pPr>
        <w:pStyle w:val="NoSpacing"/>
        <w:rPr>
          <w:rFonts w:asciiTheme="minorHAnsi" w:hAnsiTheme="minorHAnsi"/>
          <w:sz w:val="22"/>
        </w:rPr>
      </w:pPr>
    </w:p>
    <w:p w14:paraId="2E50FC1C" w14:textId="77777777" w:rsidR="009A69D5" w:rsidRPr="0035313A" w:rsidRDefault="00F00803" w:rsidP="0035313A">
      <w:pPr>
        <w:pStyle w:val="NoSpacing"/>
        <w:spacing w:line="360" w:lineRule="auto"/>
        <w:rPr>
          <w:rFonts w:asciiTheme="minorHAnsi" w:hAnsiTheme="minorHAnsi"/>
          <w:b/>
          <w:sz w:val="22"/>
        </w:rPr>
      </w:pPr>
      <w:r w:rsidRPr="0035313A">
        <w:rPr>
          <w:rFonts w:asciiTheme="minorHAnsi" w:hAnsiTheme="minorHAnsi"/>
          <w:b/>
          <w:sz w:val="22"/>
        </w:rPr>
        <w:t>The I</w:t>
      </w:r>
      <w:r w:rsidR="009A69D5" w:rsidRPr="0035313A">
        <w:rPr>
          <w:rFonts w:asciiTheme="minorHAnsi" w:hAnsiTheme="minorHAnsi"/>
          <w:b/>
          <w:sz w:val="22"/>
        </w:rPr>
        <w:t xml:space="preserve">mportance of </w:t>
      </w:r>
      <w:r w:rsidR="00824732" w:rsidRPr="0035313A">
        <w:rPr>
          <w:rFonts w:asciiTheme="minorHAnsi" w:hAnsiTheme="minorHAnsi"/>
          <w:b/>
          <w:sz w:val="22"/>
        </w:rPr>
        <w:t xml:space="preserve">the </w:t>
      </w:r>
      <w:r w:rsidRPr="0035313A">
        <w:rPr>
          <w:rFonts w:asciiTheme="minorHAnsi" w:hAnsiTheme="minorHAnsi"/>
          <w:b/>
          <w:sz w:val="22"/>
        </w:rPr>
        <w:t>Early Y</w:t>
      </w:r>
      <w:r w:rsidR="009A69D5" w:rsidRPr="0035313A">
        <w:rPr>
          <w:rFonts w:asciiTheme="minorHAnsi" w:hAnsiTheme="minorHAnsi"/>
          <w:b/>
          <w:sz w:val="22"/>
        </w:rPr>
        <w:t>ears</w:t>
      </w:r>
      <w:r w:rsidR="00CB4924" w:rsidRPr="0035313A">
        <w:rPr>
          <w:rFonts w:asciiTheme="minorHAnsi" w:hAnsiTheme="minorHAnsi"/>
          <w:b/>
          <w:sz w:val="22"/>
        </w:rPr>
        <w:t xml:space="preserve"> for the Development of Emergent Literacy Skills</w:t>
      </w:r>
    </w:p>
    <w:p w14:paraId="73E48606" w14:textId="119E54C9" w:rsidR="00E60A4A" w:rsidRPr="0035313A" w:rsidRDefault="00E60A4A" w:rsidP="0035313A">
      <w:pPr>
        <w:pStyle w:val="NoSpacing"/>
        <w:spacing w:line="360" w:lineRule="auto"/>
        <w:rPr>
          <w:rFonts w:asciiTheme="minorHAnsi" w:hAnsiTheme="minorHAnsi"/>
          <w:sz w:val="22"/>
        </w:rPr>
      </w:pPr>
      <w:r w:rsidRPr="0035313A">
        <w:rPr>
          <w:rFonts w:asciiTheme="minorHAnsi" w:hAnsiTheme="minorHAnsi"/>
          <w:sz w:val="22"/>
        </w:rPr>
        <w:t xml:space="preserve">The early years are the time when the brain is responding to experience and it has the greatest capacity to change, a condition scientists describe as ‘plasticity’.  These years are therefore the most formative </w:t>
      </w:r>
      <w:r w:rsidR="0081028B" w:rsidRPr="0035313A">
        <w:rPr>
          <w:rFonts w:asciiTheme="minorHAnsi" w:hAnsiTheme="minorHAnsi"/>
          <w:sz w:val="22"/>
        </w:rPr>
        <w:t>(</w:t>
      </w:r>
      <w:proofErr w:type="spellStart"/>
      <w:r w:rsidRPr="0035313A">
        <w:rPr>
          <w:rFonts w:asciiTheme="minorHAnsi" w:hAnsiTheme="minorHAnsi"/>
          <w:sz w:val="22"/>
        </w:rPr>
        <w:t>Chugani</w:t>
      </w:r>
      <w:proofErr w:type="spellEnd"/>
      <w:r w:rsidRPr="0035313A">
        <w:rPr>
          <w:rFonts w:asciiTheme="minorHAnsi" w:hAnsiTheme="minorHAnsi"/>
          <w:sz w:val="22"/>
        </w:rPr>
        <w:t xml:space="preserve">, 1998). </w:t>
      </w:r>
      <w:r w:rsidR="00380F8B" w:rsidRPr="0035313A">
        <w:rPr>
          <w:rFonts w:asciiTheme="minorHAnsi" w:hAnsiTheme="minorHAnsi"/>
          <w:sz w:val="22"/>
        </w:rPr>
        <w:t>It is possible that children even begin to learn in vitro.  S</w:t>
      </w:r>
      <w:r w:rsidR="006B2BD2" w:rsidRPr="0035313A">
        <w:rPr>
          <w:rFonts w:asciiTheme="minorHAnsi" w:hAnsiTheme="minorHAnsi"/>
          <w:sz w:val="22"/>
        </w:rPr>
        <w:t xml:space="preserve">tudies such as </w:t>
      </w:r>
      <w:r w:rsidR="006B2BD2" w:rsidRPr="0035313A">
        <w:rPr>
          <w:rFonts w:asciiTheme="minorHAnsi" w:hAnsiTheme="minorHAnsi"/>
          <w:sz w:val="22"/>
        </w:rPr>
        <w:lastRenderedPageBreak/>
        <w:t xml:space="preserve">those of </w:t>
      </w:r>
      <w:proofErr w:type="spellStart"/>
      <w:r w:rsidR="006B2BD2" w:rsidRPr="0035313A">
        <w:rPr>
          <w:rFonts w:asciiTheme="minorHAnsi" w:hAnsiTheme="minorHAnsi"/>
          <w:sz w:val="22"/>
        </w:rPr>
        <w:t>Rhodari</w:t>
      </w:r>
      <w:proofErr w:type="spellEnd"/>
      <w:r w:rsidR="006B2BD2" w:rsidRPr="0035313A">
        <w:rPr>
          <w:rFonts w:asciiTheme="minorHAnsi" w:hAnsiTheme="minorHAnsi"/>
          <w:sz w:val="22"/>
        </w:rPr>
        <w:t xml:space="preserve"> (2008) and </w:t>
      </w:r>
      <w:proofErr w:type="spellStart"/>
      <w:r w:rsidR="006B2BD2" w:rsidRPr="0035313A">
        <w:rPr>
          <w:rFonts w:asciiTheme="minorHAnsi" w:hAnsiTheme="minorHAnsi"/>
          <w:sz w:val="22"/>
        </w:rPr>
        <w:t>Lazarev</w:t>
      </w:r>
      <w:proofErr w:type="spellEnd"/>
      <w:r w:rsidR="00380F8B" w:rsidRPr="0035313A">
        <w:rPr>
          <w:rFonts w:asciiTheme="minorHAnsi" w:hAnsiTheme="minorHAnsi"/>
          <w:sz w:val="22"/>
        </w:rPr>
        <w:t xml:space="preserve"> (2010) confirm that music played to babies in the womb can be recognised after birth.  It is recognised by the Scottish Government (</w:t>
      </w:r>
      <w:r w:rsidR="001C15AB" w:rsidRPr="0035313A">
        <w:rPr>
          <w:rFonts w:asciiTheme="minorHAnsi" w:hAnsiTheme="minorHAnsi"/>
          <w:sz w:val="22"/>
        </w:rPr>
        <w:t>Scottish Government</w:t>
      </w:r>
      <w:r w:rsidR="00ED3607" w:rsidRPr="0035313A">
        <w:rPr>
          <w:rFonts w:asciiTheme="minorHAnsi" w:hAnsiTheme="minorHAnsi"/>
          <w:sz w:val="22"/>
        </w:rPr>
        <w:t xml:space="preserve"> and</w:t>
      </w:r>
      <w:r w:rsidR="0081028B" w:rsidRPr="0035313A">
        <w:rPr>
          <w:rFonts w:asciiTheme="minorHAnsi" w:hAnsiTheme="minorHAnsi"/>
          <w:sz w:val="22"/>
        </w:rPr>
        <w:t xml:space="preserve"> Donaldson,</w:t>
      </w:r>
      <w:r w:rsidR="001C15AB" w:rsidRPr="0035313A">
        <w:rPr>
          <w:rFonts w:asciiTheme="minorHAnsi" w:hAnsiTheme="minorHAnsi"/>
          <w:sz w:val="22"/>
        </w:rPr>
        <w:t xml:space="preserve"> </w:t>
      </w:r>
      <w:r w:rsidR="00380F8B" w:rsidRPr="0035313A">
        <w:rPr>
          <w:rFonts w:asciiTheme="minorHAnsi" w:hAnsiTheme="minorHAnsi"/>
          <w:sz w:val="22"/>
        </w:rPr>
        <w:t>2010:3) that ‘</w:t>
      </w:r>
      <w:r w:rsidR="00380F8B" w:rsidRPr="0035313A">
        <w:rPr>
          <w:rFonts w:asciiTheme="minorHAnsi" w:hAnsiTheme="minorHAnsi"/>
          <w:i/>
          <w:sz w:val="22"/>
        </w:rPr>
        <w:t>Literacy development starts from birth</w:t>
      </w:r>
      <w:r w:rsidR="00380F8B" w:rsidRPr="0035313A">
        <w:rPr>
          <w:rFonts w:asciiTheme="minorHAnsi" w:hAnsiTheme="minorHAnsi"/>
          <w:sz w:val="22"/>
        </w:rPr>
        <w:t>’.  This refers to the fact that children are acquiring skills which will contribute to literacy achievement as soon as they are born.</w:t>
      </w:r>
      <w:r w:rsidRPr="0035313A">
        <w:rPr>
          <w:rFonts w:asciiTheme="minorHAnsi" w:hAnsiTheme="minorHAnsi"/>
          <w:sz w:val="22"/>
        </w:rPr>
        <w:t xml:space="preserve">  It is therefore vital that educators and parents provide the best possible learning opportunities and experiences for children during this period of extensive development.  </w:t>
      </w:r>
    </w:p>
    <w:p w14:paraId="20F69BCD" w14:textId="6E3A7195" w:rsidR="00E60A4A" w:rsidRPr="0035313A" w:rsidRDefault="00E60A4A" w:rsidP="0035313A">
      <w:pPr>
        <w:pStyle w:val="NoSpacing"/>
        <w:spacing w:line="360" w:lineRule="auto"/>
        <w:ind w:firstLine="284"/>
        <w:rPr>
          <w:rFonts w:asciiTheme="minorHAnsi" w:hAnsiTheme="minorHAnsi"/>
          <w:sz w:val="22"/>
        </w:rPr>
      </w:pPr>
      <w:r w:rsidRPr="0035313A">
        <w:rPr>
          <w:rFonts w:asciiTheme="minorHAnsi" w:hAnsiTheme="minorHAnsi"/>
          <w:sz w:val="22"/>
        </w:rPr>
        <w:t>Young children are active learners</w:t>
      </w:r>
      <w:r w:rsidR="00C93ADF" w:rsidRPr="0035313A">
        <w:rPr>
          <w:rFonts w:asciiTheme="minorHAnsi" w:hAnsiTheme="minorHAnsi"/>
          <w:sz w:val="22"/>
        </w:rPr>
        <w:t xml:space="preserve"> and there is concern that today’s children are becoming more sedentary than their predecessors and  are spending increasing amounts of time indoors on inactive pursuits such as entertain</w:t>
      </w:r>
      <w:r w:rsidR="00AA058A" w:rsidRPr="0035313A">
        <w:rPr>
          <w:rFonts w:asciiTheme="minorHAnsi" w:hAnsiTheme="minorHAnsi"/>
          <w:sz w:val="22"/>
        </w:rPr>
        <w:t>ment through electronic devices</w:t>
      </w:r>
      <w:r w:rsidR="00C93ADF" w:rsidRPr="0035313A">
        <w:rPr>
          <w:rFonts w:asciiTheme="minorHAnsi" w:hAnsiTheme="minorHAnsi"/>
          <w:sz w:val="22"/>
        </w:rPr>
        <w:t xml:space="preserve"> (</w:t>
      </w:r>
      <w:r w:rsidR="00AA058A" w:rsidRPr="0035313A">
        <w:rPr>
          <w:rFonts w:asciiTheme="minorHAnsi" w:hAnsiTheme="minorHAnsi"/>
          <w:sz w:val="22"/>
        </w:rPr>
        <w:t>Palmer, 2016).</w:t>
      </w:r>
      <w:r w:rsidR="00C93ADF" w:rsidRPr="0035313A">
        <w:rPr>
          <w:rFonts w:asciiTheme="minorHAnsi" w:hAnsiTheme="minorHAnsi"/>
          <w:sz w:val="22"/>
        </w:rPr>
        <w:t xml:space="preserve">  </w:t>
      </w:r>
      <w:proofErr w:type="spellStart"/>
      <w:r w:rsidR="009A1B81" w:rsidRPr="0035313A">
        <w:rPr>
          <w:rFonts w:asciiTheme="minorHAnsi" w:hAnsiTheme="minorHAnsi"/>
          <w:sz w:val="22"/>
        </w:rPr>
        <w:t>Tomporowski</w:t>
      </w:r>
      <w:proofErr w:type="spellEnd"/>
      <w:r w:rsidR="009A1B81"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00C93ADF" w:rsidRPr="0035313A">
        <w:rPr>
          <w:rFonts w:asciiTheme="minorHAnsi" w:hAnsiTheme="minorHAnsi"/>
          <w:sz w:val="22"/>
        </w:rPr>
        <w:t>(2011) suggested that regular exercise alters brain functions that underlie cognition and behaviour.  There is increasing interest in the term ‘embodied cognition’</w:t>
      </w:r>
      <w:r w:rsidR="000D3189">
        <w:rPr>
          <w:rFonts w:asciiTheme="minorHAnsi" w:hAnsiTheme="minorHAnsi"/>
          <w:sz w:val="22"/>
        </w:rPr>
        <w:t>, which</w:t>
      </w:r>
      <w:r w:rsidR="00C93ADF" w:rsidRPr="0035313A">
        <w:rPr>
          <w:rFonts w:asciiTheme="minorHAnsi" w:hAnsiTheme="minorHAnsi"/>
          <w:sz w:val="22"/>
        </w:rPr>
        <w:t xml:space="preserve"> recogni</w:t>
      </w:r>
      <w:r w:rsidR="003804C2" w:rsidRPr="0035313A">
        <w:rPr>
          <w:rFonts w:asciiTheme="minorHAnsi" w:hAnsiTheme="minorHAnsi"/>
          <w:sz w:val="22"/>
        </w:rPr>
        <w:t>ses tha</w:t>
      </w:r>
      <w:r w:rsidR="00824732" w:rsidRPr="0035313A">
        <w:rPr>
          <w:rFonts w:asciiTheme="minorHAnsi" w:hAnsiTheme="minorHAnsi"/>
          <w:sz w:val="22"/>
        </w:rPr>
        <w:t>t the use of the body i</w:t>
      </w:r>
      <w:r w:rsidR="003804C2" w:rsidRPr="0035313A">
        <w:rPr>
          <w:rFonts w:asciiTheme="minorHAnsi" w:hAnsiTheme="minorHAnsi"/>
          <w:sz w:val="22"/>
        </w:rPr>
        <w:t xml:space="preserve">s </w:t>
      </w:r>
      <w:r w:rsidR="00C93ADF" w:rsidRPr="0035313A">
        <w:rPr>
          <w:rFonts w:asciiTheme="minorHAnsi" w:hAnsiTheme="minorHAnsi"/>
          <w:sz w:val="22"/>
        </w:rPr>
        <w:t xml:space="preserve">an integral part of the cognitive </w:t>
      </w:r>
      <w:r w:rsidR="0081028B" w:rsidRPr="0035313A">
        <w:rPr>
          <w:rFonts w:asciiTheme="minorHAnsi" w:hAnsiTheme="minorHAnsi"/>
          <w:sz w:val="22"/>
        </w:rPr>
        <w:t xml:space="preserve">process </w:t>
      </w:r>
      <w:r w:rsidR="003804C2" w:rsidRPr="0035313A">
        <w:rPr>
          <w:rFonts w:asciiTheme="minorHAnsi" w:hAnsiTheme="minorHAnsi"/>
          <w:sz w:val="22"/>
        </w:rPr>
        <w:t>(McClelland,</w:t>
      </w:r>
      <w:r w:rsidR="00B328D3" w:rsidRPr="0035313A">
        <w:rPr>
          <w:rFonts w:asciiTheme="minorHAnsi" w:hAnsiTheme="minorHAnsi"/>
          <w:sz w:val="22"/>
        </w:rPr>
        <w:t xml:space="preserve"> Pitt and Stein,</w:t>
      </w:r>
      <w:r w:rsidR="00520D71" w:rsidRPr="0035313A">
        <w:rPr>
          <w:rFonts w:asciiTheme="minorHAnsi" w:hAnsiTheme="minorHAnsi"/>
          <w:sz w:val="22"/>
        </w:rPr>
        <w:t xml:space="preserve"> </w:t>
      </w:r>
      <w:r w:rsidR="003804C2" w:rsidRPr="0035313A">
        <w:rPr>
          <w:rFonts w:asciiTheme="minorHAnsi" w:hAnsiTheme="minorHAnsi"/>
          <w:sz w:val="22"/>
        </w:rPr>
        <w:t>2014).</w:t>
      </w:r>
      <w:r w:rsidR="000D0997" w:rsidRPr="0035313A">
        <w:rPr>
          <w:rFonts w:asciiTheme="minorHAnsi" w:hAnsiTheme="minorHAnsi"/>
          <w:sz w:val="22"/>
        </w:rPr>
        <w:t xml:space="preserve"> Young children need to be engaging in physical activities such as movement to music.</w:t>
      </w:r>
    </w:p>
    <w:p w14:paraId="2FC3D89F" w14:textId="77777777" w:rsidR="009A69D5" w:rsidRPr="0035313A" w:rsidRDefault="009A69D5" w:rsidP="0035313A">
      <w:pPr>
        <w:pStyle w:val="NoSpacing"/>
        <w:spacing w:line="360" w:lineRule="auto"/>
        <w:rPr>
          <w:rFonts w:asciiTheme="minorHAnsi" w:hAnsiTheme="minorHAnsi"/>
          <w:sz w:val="22"/>
        </w:rPr>
      </w:pPr>
    </w:p>
    <w:p w14:paraId="075A1ABD" w14:textId="77777777" w:rsidR="003804C2" w:rsidRPr="0035313A" w:rsidRDefault="003804C2" w:rsidP="0035313A">
      <w:pPr>
        <w:pStyle w:val="NoSpacing"/>
        <w:spacing w:line="360" w:lineRule="auto"/>
        <w:rPr>
          <w:rFonts w:asciiTheme="minorHAnsi" w:hAnsiTheme="minorHAnsi"/>
          <w:b/>
          <w:sz w:val="22"/>
        </w:rPr>
      </w:pPr>
      <w:r w:rsidRPr="0035313A">
        <w:rPr>
          <w:rFonts w:asciiTheme="minorHAnsi" w:hAnsiTheme="minorHAnsi"/>
          <w:b/>
          <w:sz w:val="22"/>
        </w:rPr>
        <w:t>The Magic of Music</w:t>
      </w:r>
    </w:p>
    <w:p w14:paraId="26C0895F" w14:textId="35CAEACC" w:rsidR="003804C2" w:rsidRPr="0035313A" w:rsidRDefault="00824732" w:rsidP="0035313A">
      <w:pPr>
        <w:pStyle w:val="NoSpacing"/>
        <w:spacing w:line="360" w:lineRule="auto"/>
        <w:rPr>
          <w:rFonts w:asciiTheme="minorHAnsi" w:hAnsiTheme="minorHAnsi"/>
          <w:sz w:val="22"/>
        </w:rPr>
      </w:pPr>
      <w:r w:rsidRPr="0035313A">
        <w:rPr>
          <w:rFonts w:asciiTheme="minorHAnsi" w:hAnsiTheme="minorHAnsi"/>
          <w:sz w:val="22"/>
        </w:rPr>
        <w:t xml:space="preserve">Music offers </w:t>
      </w:r>
      <w:r w:rsidR="003804C2" w:rsidRPr="0035313A">
        <w:rPr>
          <w:rFonts w:asciiTheme="minorHAnsi" w:hAnsiTheme="minorHAnsi"/>
          <w:sz w:val="22"/>
        </w:rPr>
        <w:t xml:space="preserve">a fun, social and interactive activity with which young children will readily engage.  Musical activities can create a relaxed and supportive learning environment </w:t>
      </w:r>
      <w:r w:rsidR="00757D2A" w:rsidRPr="0035313A">
        <w:rPr>
          <w:rFonts w:asciiTheme="minorHAnsi" w:hAnsiTheme="minorHAnsi"/>
          <w:sz w:val="22"/>
        </w:rPr>
        <w:t>(</w:t>
      </w:r>
      <w:proofErr w:type="spellStart"/>
      <w:r w:rsidR="003804C2" w:rsidRPr="0035313A">
        <w:rPr>
          <w:rFonts w:asciiTheme="minorHAnsi" w:hAnsiTheme="minorHAnsi"/>
          <w:sz w:val="22"/>
        </w:rPr>
        <w:t>Salimpoor</w:t>
      </w:r>
      <w:proofErr w:type="spellEnd"/>
      <w:r w:rsidR="003804C2"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003804C2" w:rsidRPr="0035313A">
        <w:rPr>
          <w:rFonts w:asciiTheme="minorHAnsi" w:hAnsiTheme="minorHAnsi"/>
          <w:sz w:val="22"/>
        </w:rPr>
        <w:t xml:space="preserve">2011) in which children can build confidence through play-based learning. </w:t>
      </w:r>
    </w:p>
    <w:p w14:paraId="4362CAA4" w14:textId="264F7C15" w:rsidR="003804C2" w:rsidRPr="0035313A" w:rsidRDefault="003804C2" w:rsidP="0035313A">
      <w:pPr>
        <w:pStyle w:val="NoSpacing"/>
        <w:spacing w:line="360" w:lineRule="auto"/>
        <w:ind w:firstLine="284"/>
        <w:rPr>
          <w:rFonts w:asciiTheme="minorHAnsi" w:hAnsiTheme="minorHAnsi"/>
          <w:sz w:val="22"/>
        </w:rPr>
      </w:pPr>
      <w:r w:rsidRPr="0035313A">
        <w:rPr>
          <w:rFonts w:asciiTheme="minorHAnsi" w:hAnsiTheme="minorHAnsi"/>
          <w:sz w:val="22"/>
        </w:rPr>
        <w:t>There is research evidence to support the many benefits of musical activities for children.  Auditory stimulation,</w:t>
      </w:r>
      <w:r w:rsidR="00435FD2" w:rsidRPr="0035313A">
        <w:rPr>
          <w:rFonts w:asciiTheme="minorHAnsi" w:hAnsiTheme="minorHAnsi"/>
          <w:sz w:val="22"/>
        </w:rPr>
        <w:t xml:space="preserve"> </w:t>
      </w:r>
      <w:r w:rsidRPr="0035313A">
        <w:rPr>
          <w:rFonts w:asciiTheme="minorHAnsi" w:hAnsiTheme="minorHAnsi"/>
          <w:sz w:val="22"/>
        </w:rPr>
        <w:t xml:space="preserve">such as that through music, affects mood, which subsequently impacts upon the </w:t>
      </w:r>
      <w:r w:rsidR="0081028B" w:rsidRPr="0035313A">
        <w:rPr>
          <w:rFonts w:asciiTheme="minorHAnsi" w:hAnsiTheme="minorHAnsi"/>
          <w:sz w:val="22"/>
        </w:rPr>
        <w:t>ability to learn (</w:t>
      </w:r>
      <w:proofErr w:type="spellStart"/>
      <w:r w:rsidR="0081028B" w:rsidRPr="0035313A">
        <w:rPr>
          <w:rFonts w:asciiTheme="minorHAnsi" w:hAnsiTheme="minorHAnsi"/>
          <w:sz w:val="22"/>
        </w:rPr>
        <w:t>Savan</w:t>
      </w:r>
      <w:proofErr w:type="spellEnd"/>
      <w:r w:rsidR="0081028B" w:rsidRPr="0035313A">
        <w:rPr>
          <w:rFonts w:asciiTheme="minorHAnsi" w:hAnsiTheme="minorHAnsi"/>
          <w:sz w:val="22"/>
        </w:rPr>
        <w:t xml:space="preserve">, </w:t>
      </w:r>
      <w:r w:rsidRPr="0035313A">
        <w:rPr>
          <w:rFonts w:asciiTheme="minorHAnsi" w:hAnsiTheme="minorHAnsi"/>
          <w:sz w:val="22"/>
        </w:rPr>
        <w:t>1999).</w:t>
      </w:r>
      <w:r w:rsidR="0081028B" w:rsidRPr="0035313A">
        <w:rPr>
          <w:rFonts w:asciiTheme="minorHAnsi" w:hAnsiTheme="minorHAnsi"/>
          <w:sz w:val="22"/>
        </w:rPr>
        <w:t xml:space="preserve"> </w:t>
      </w:r>
      <w:r w:rsidRPr="0035313A">
        <w:rPr>
          <w:rFonts w:asciiTheme="minorHAnsi" w:hAnsiTheme="minorHAnsi"/>
          <w:sz w:val="22"/>
        </w:rPr>
        <w:t xml:space="preserve"> Music is motoric, and kinaesthetic learning is a strategy suited to many.  Music is multi-sensory and participation in musical performance has been found to stimulate the use of synapses between the two hemispheres</w:t>
      </w:r>
      <w:r w:rsidR="00824732" w:rsidRPr="0035313A">
        <w:rPr>
          <w:rFonts w:asciiTheme="minorHAnsi" w:hAnsiTheme="minorHAnsi"/>
          <w:sz w:val="22"/>
        </w:rPr>
        <w:t xml:space="preserve"> of the brain</w:t>
      </w:r>
      <w:r w:rsidRPr="0035313A">
        <w:rPr>
          <w:rFonts w:asciiTheme="minorHAnsi" w:hAnsiTheme="minorHAnsi"/>
          <w:sz w:val="22"/>
        </w:rPr>
        <w:t xml:space="preserve"> </w:t>
      </w:r>
      <w:r w:rsidR="0081028B" w:rsidRPr="0035313A">
        <w:rPr>
          <w:rFonts w:asciiTheme="minorHAnsi" w:hAnsiTheme="minorHAnsi"/>
          <w:sz w:val="22"/>
        </w:rPr>
        <w:t>(</w:t>
      </w:r>
      <w:proofErr w:type="spellStart"/>
      <w:r w:rsidRPr="0035313A">
        <w:rPr>
          <w:rFonts w:asciiTheme="minorHAnsi" w:hAnsiTheme="minorHAnsi"/>
          <w:sz w:val="22"/>
        </w:rPr>
        <w:t>Schlaug</w:t>
      </w:r>
      <w:proofErr w:type="spellEnd"/>
      <w:r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Pr="0035313A">
        <w:rPr>
          <w:rFonts w:asciiTheme="minorHAnsi" w:hAnsiTheme="minorHAnsi"/>
          <w:sz w:val="22"/>
        </w:rPr>
        <w:t xml:space="preserve">1995). </w:t>
      </w:r>
      <w:r w:rsidR="00665DCD" w:rsidRPr="0035313A">
        <w:rPr>
          <w:rFonts w:asciiTheme="minorHAnsi" w:hAnsiTheme="minorHAnsi"/>
          <w:sz w:val="22"/>
        </w:rPr>
        <w:t xml:space="preserve"> </w:t>
      </w:r>
      <w:proofErr w:type="spellStart"/>
      <w:r w:rsidRPr="0035313A">
        <w:rPr>
          <w:rFonts w:asciiTheme="minorHAnsi" w:hAnsiTheme="minorHAnsi"/>
          <w:sz w:val="22"/>
        </w:rPr>
        <w:t>Schlaug</w:t>
      </w:r>
      <w:proofErr w:type="spellEnd"/>
      <w:r w:rsidRPr="0035313A">
        <w:rPr>
          <w:rFonts w:asciiTheme="minorHAnsi" w:hAnsiTheme="minorHAnsi"/>
          <w:sz w:val="22"/>
        </w:rPr>
        <w:t xml:space="preserve"> </w:t>
      </w:r>
      <w:r w:rsidR="000D3189">
        <w:rPr>
          <w:rFonts w:asciiTheme="minorHAnsi" w:hAnsiTheme="minorHAnsi"/>
          <w:sz w:val="22"/>
        </w:rPr>
        <w:t xml:space="preserve">and colleagues </w:t>
      </w:r>
      <w:r w:rsidRPr="0035313A">
        <w:rPr>
          <w:rFonts w:asciiTheme="minorHAnsi" w:hAnsiTheme="minorHAnsi"/>
          <w:sz w:val="22"/>
        </w:rPr>
        <w:t xml:space="preserve">also showed that musicians have larger corpora </w:t>
      </w:r>
      <w:proofErr w:type="spellStart"/>
      <w:r w:rsidRPr="0035313A">
        <w:rPr>
          <w:rFonts w:asciiTheme="minorHAnsi" w:hAnsiTheme="minorHAnsi"/>
          <w:sz w:val="22"/>
        </w:rPr>
        <w:t>callosa</w:t>
      </w:r>
      <w:proofErr w:type="spellEnd"/>
      <w:r w:rsidRPr="0035313A">
        <w:rPr>
          <w:rFonts w:asciiTheme="minorHAnsi" w:hAnsiTheme="minorHAnsi"/>
          <w:sz w:val="22"/>
        </w:rPr>
        <w:t xml:space="preserve"> (part of the brain which connects and communicates between the two halves) than non-musicians.</w:t>
      </w:r>
      <w:r w:rsidR="00AA058A" w:rsidRPr="0035313A">
        <w:rPr>
          <w:rFonts w:asciiTheme="minorHAnsi" w:hAnsiTheme="minorHAnsi"/>
          <w:sz w:val="22"/>
        </w:rPr>
        <w:t xml:space="preserve">  There appear to be no negatives to participation in musical activities but a plethora of benefits.</w:t>
      </w:r>
    </w:p>
    <w:p w14:paraId="4004DA35" w14:textId="2022942F" w:rsidR="003804C2" w:rsidRPr="0035313A" w:rsidRDefault="003804C2" w:rsidP="0035313A">
      <w:pPr>
        <w:pStyle w:val="NoSpacing"/>
        <w:spacing w:line="360" w:lineRule="auto"/>
        <w:ind w:firstLine="284"/>
        <w:rPr>
          <w:rFonts w:asciiTheme="minorHAnsi" w:hAnsiTheme="minorHAnsi"/>
          <w:sz w:val="22"/>
        </w:rPr>
      </w:pPr>
      <w:r w:rsidRPr="0035313A">
        <w:rPr>
          <w:rFonts w:asciiTheme="minorHAnsi" w:hAnsiTheme="minorHAnsi"/>
          <w:sz w:val="22"/>
        </w:rPr>
        <w:t>Meye</w:t>
      </w:r>
      <w:r w:rsidR="00F965F6" w:rsidRPr="0035313A">
        <w:rPr>
          <w:rFonts w:asciiTheme="minorHAnsi" w:hAnsiTheme="minorHAnsi"/>
          <w:sz w:val="22"/>
        </w:rPr>
        <w:t xml:space="preserve">r, </w:t>
      </w:r>
      <w:r w:rsidR="000D3189" w:rsidRPr="00913241">
        <w:rPr>
          <w:rFonts w:asciiTheme="minorHAnsi" w:hAnsiTheme="minorHAnsi"/>
          <w:i/>
          <w:sz w:val="22"/>
        </w:rPr>
        <w:t>et al.</w:t>
      </w:r>
      <w:r w:rsidR="000D3189" w:rsidRPr="0035313A">
        <w:rPr>
          <w:rFonts w:asciiTheme="minorHAnsi" w:hAnsiTheme="minorHAnsi"/>
          <w:sz w:val="22"/>
        </w:rPr>
        <w:t xml:space="preserve"> </w:t>
      </w:r>
      <w:r w:rsidRPr="0035313A">
        <w:rPr>
          <w:rFonts w:asciiTheme="minorHAnsi" w:hAnsiTheme="minorHAnsi"/>
          <w:sz w:val="22"/>
        </w:rPr>
        <w:t>(2014) found that even as little as half an hour of musical training could affect the brain such that it was able to use both hemispheres to work on a problem when prior to the music training it used only one.</w:t>
      </w:r>
      <w:r w:rsidR="00380F8B" w:rsidRPr="0035313A">
        <w:rPr>
          <w:rFonts w:asciiTheme="minorHAnsi" w:hAnsiTheme="minorHAnsi"/>
          <w:sz w:val="22"/>
        </w:rPr>
        <w:t xml:space="preserve">  </w:t>
      </w:r>
      <w:r w:rsidRPr="0035313A">
        <w:rPr>
          <w:rFonts w:asciiTheme="minorHAnsi" w:hAnsiTheme="minorHAnsi"/>
          <w:sz w:val="22"/>
        </w:rPr>
        <w:t xml:space="preserve">Additionally, music has been found to have shared mechanisms with language </w:t>
      </w:r>
      <w:r w:rsidR="0081028B" w:rsidRPr="0035313A">
        <w:rPr>
          <w:rFonts w:asciiTheme="minorHAnsi" w:hAnsiTheme="minorHAnsi"/>
          <w:sz w:val="22"/>
        </w:rPr>
        <w:t>(</w:t>
      </w:r>
      <w:r w:rsidRPr="0035313A">
        <w:rPr>
          <w:rFonts w:asciiTheme="minorHAnsi" w:hAnsiTheme="minorHAnsi"/>
          <w:sz w:val="22"/>
        </w:rPr>
        <w:t xml:space="preserve">Brandt, </w:t>
      </w:r>
      <w:r w:rsidR="000D3189" w:rsidRPr="00913241">
        <w:rPr>
          <w:rFonts w:asciiTheme="minorHAnsi" w:hAnsiTheme="minorHAnsi"/>
          <w:i/>
          <w:sz w:val="22"/>
        </w:rPr>
        <w:t>et al.,</w:t>
      </w:r>
      <w:r w:rsidR="000D3189" w:rsidRPr="0035313A">
        <w:rPr>
          <w:rFonts w:asciiTheme="minorHAnsi" w:hAnsiTheme="minorHAnsi"/>
          <w:sz w:val="22"/>
        </w:rPr>
        <w:t xml:space="preserve"> </w:t>
      </w:r>
      <w:r w:rsidRPr="0035313A">
        <w:rPr>
          <w:rFonts w:asciiTheme="minorHAnsi" w:hAnsiTheme="minorHAnsi"/>
          <w:sz w:val="22"/>
        </w:rPr>
        <w:t>2012).  The</w:t>
      </w:r>
      <w:r w:rsidR="006B2BD2" w:rsidRPr="0035313A">
        <w:rPr>
          <w:rFonts w:asciiTheme="minorHAnsi" w:hAnsiTheme="minorHAnsi"/>
          <w:sz w:val="22"/>
        </w:rPr>
        <w:t xml:space="preserve"> work of </w:t>
      </w:r>
      <w:proofErr w:type="spellStart"/>
      <w:r w:rsidR="006B2BD2" w:rsidRPr="0035313A">
        <w:rPr>
          <w:rFonts w:asciiTheme="minorHAnsi" w:hAnsiTheme="minorHAnsi"/>
          <w:sz w:val="22"/>
        </w:rPr>
        <w:t>Malloch</w:t>
      </w:r>
      <w:proofErr w:type="spellEnd"/>
      <w:r w:rsidR="006B2BD2" w:rsidRPr="0035313A">
        <w:rPr>
          <w:rFonts w:asciiTheme="minorHAnsi" w:hAnsiTheme="minorHAnsi"/>
          <w:sz w:val="22"/>
        </w:rPr>
        <w:t xml:space="preserve"> and </w:t>
      </w:r>
      <w:proofErr w:type="spellStart"/>
      <w:r w:rsidR="006B2BD2" w:rsidRPr="0035313A">
        <w:rPr>
          <w:rFonts w:asciiTheme="minorHAnsi" w:hAnsiTheme="minorHAnsi"/>
          <w:sz w:val="22"/>
        </w:rPr>
        <w:t>Trevarthen</w:t>
      </w:r>
      <w:proofErr w:type="spellEnd"/>
      <w:r w:rsidRPr="0035313A">
        <w:rPr>
          <w:rFonts w:asciiTheme="minorHAnsi" w:hAnsiTheme="minorHAnsi"/>
          <w:sz w:val="22"/>
        </w:rPr>
        <w:t xml:space="preserve"> (2009) also illustrated that music is a natural method of communication between mothers and young babies.  They </w:t>
      </w:r>
      <w:r w:rsidR="00AA058A" w:rsidRPr="0035313A">
        <w:rPr>
          <w:rFonts w:asciiTheme="minorHAnsi" w:hAnsiTheme="minorHAnsi"/>
          <w:sz w:val="22"/>
        </w:rPr>
        <w:t>urged</w:t>
      </w:r>
      <w:r w:rsidRPr="0035313A">
        <w:rPr>
          <w:rFonts w:asciiTheme="minorHAnsi" w:hAnsiTheme="minorHAnsi"/>
          <w:sz w:val="22"/>
        </w:rPr>
        <w:t xml:space="preserve"> educationalists to make greater use of this natural resource.  Musical activities have also been found to assist the cognitive process and to help verbal memory retention and recall (Chan, </w:t>
      </w:r>
      <w:r w:rsidR="000D3189" w:rsidRPr="00913241">
        <w:rPr>
          <w:rFonts w:asciiTheme="minorHAnsi" w:hAnsiTheme="minorHAnsi"/>
          <w:i/>
          <w:sz w:val="22"/>
        </w:rPr>
        <w:t>et al.,</w:t>
      </w:r>
      <w:r w:rsidR="000D3189" w:rsidRPr="0035313A">
        <w:rPr>
          <w:rFonts w:asciiTheme="minorHAnsi" w:hAnsiTheme="minorHAnsi"/>
          <w:sz w:val="22"/>
        </w:rPr>
        <w:t xml:space="preserve"> </w:t>
      </w:r>
      <w:r w:rsidRPr="0035313A">
        <w:rPr>
          <w:rFonts w:asciiTheme="minorHAnsi" w:hAnsiTheme="minorHAnsi"/>
          <w:sz w:val="22"/>
        </w:rPr>
        <w:t xml:space="preserve">1998; and </w:t>
      </w:r>
      <w:proofErr w:type="spellStart"/>
      <w:r w:rsidRPr="0035313A">
        <w:rPr>
          <w:rFonts w:asciiTheme="minorHAnsi" w:hAnsiTheme="minorHAnsi"/>
          <w:sz w:val="22"/>
        </w:rPr>
        <w:t>Ho</w:t>
      </w:r>
      <w:proofErr w:type="spellEnd"/>
      <w:r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Pr="0035313A">
        <w:rPr>
          <w:rFonts w:asciiTheme="minorHAnsi" w:hAnsiTheme="minorHAnsi"/>
          <w:sz w:val="22"/>
        </w:rPr>
        <w:t xml:space="preserve">2003). </w:t>
      </w:r>
      <w:r w:rsidR="00F965F6" w:rsidRPr="0035313A">
        <w:rPr>
          <w:rFonts w:asciiTheme="minorHAnsi" w:hAnsiTheme="minorHAnsi"/>
          <w:sz w:val="22"/>
        </w:rPr>
        <w:t xml:space="preserve"> </w:t>
      </w:r>
      <w:r w:rsidRPr="0035313A">
        <w:rPr>
          <w:rFonts w:asciiTheme="minorHAnsi" w:hAnsiTheme="minorHAnsi"/>
          <w:sz w:val="22"/>
        </w:rPr>
        <w:t xml:space="preserve">This myriad of benefits:  physical and mental wellbeing, brain stimulation, </w:t>
      </w:r>
      <w:r w:rsidRPr="0035313A">
        <w:rPr>
          <w:rFonts w:asciiTheme="minorHAnsi" w:hAnsiTheme="minorHAnsi"/>
          <w:sz w:val="22"/>
        </w:rPr>
        <w:lastRenderedPageBreak/>
        <w:t>assistance of memory and cognition, language promotion and social interaction, both impact upon and interact with each other to collectively support the ability to learn.</w:t>
      </w:r>
    </w:p>
    <w:p w14:paraId="1533FAEC" w14:textId="77777777" w:rsidR="00435FD2" w:rsidRPr="0035313A" w:rsidRDefault="00435FD2" w:rsidP="0035313A">
      <w:pPr>
        <w:pStyle w:val="NoSpacing"/>
        <w:spacing w:line="360" w:lineRule="auto"/>
        <w:rPr>
          <w:rFonts w:asciiTheme="minorHAnsi" w:hAnsiTheme="minorHAnsi"/>
          <w:sz w:val="22"/>
        </w:rPr>
      </w:pPr>
    </w:p>
    <w:p w14:paraId="062DF725" w14:textId="77777777" w:rsidR="009A69D5" w:rsidRPr="0035313A" w:rsidRDefault="00435FD2" w:rsidP="0035313A">
      <w:pPr>
        <w:pStyle w:val="NoSpacing"/>
        <w:spacing w:line="360" w:lineRule="auto"/>
        <w:rPr>
          <w:rFonts w:asciiTheme="minorHAnsi" w:hAnsiTheme="minorHAnsi"/>
          <w:b/>
          <w:sz w:val="22"/>
        </w:rPr>
      </w:pPr>
      <w:r w:rsidRPr="0035313A">
        <w:rPr>
          <w:rFonts w:asciiTheme="minorHAnsi" w:hAnsiTheme="minorHAnsi"/>
          <w:b/>
          <w:sz w:val="22"/>
        </w:rPr>
        <w:t>Music and Literacy</w:t>
      </w:r>
    </w:p>
    <w:p w14:paraId="2C6EFDE4" w14:textId="77777777" w:rsidR="0031284A" w:rsidRPr="0035313A" w:rsidRDefault="0031284A" w:rsidP="0035313A">
      <w:pPr>
        <w:pStyle w:val="NoSpacing"/>
        <w:spacing w:line="360" w:lineRule="auto"/>
        <w:rPr>
          <w:rFonts w:asciiTheme="minorHAnsi" w:hAnsiTheme="minorHAnsi"/>
          <w:sz w:val="22"/>
        </w:rPr>
      </w:pPr>
      <w:r w:rsidRPr="0035313A">
        <w:rPr>
          <w:rFonts w:asciiTheme="minorHAnsi" w:hAnsiTheme="minorHAnsi"/>
          <w:sz w:val="22"/>
        </w:rPr>
        <w:t>The many benefits of undertaking musical activities include</w:t>
      </w:r>
      <w:r w:rsidR="008520D8" w:rsidRPr="0035313A">
        <w:rPr>
          <w:rFonts w:asciiTheme="minorHAnsi" w:hAnsiTheme="minorHAnsi"/>
          <w:sz w:val="22"/>
        </w:rPr>
        <w:t xml:space="preserve"> the</w:t>
      </w:r>
      <w:r w:rsidRPr="0035313A">
        <w:rPr>
          <w:rFonts w:asciiTheme="minorHAnsi" w:hAnsiTheme="minorHAnsi"/>
          <w:sz w:val="22"/>
        </w:rPr>
        <w:t xml:space="preserve"> development of skills which overlap with those required for literacy – language, phonological awareness, the mapping of sounds to symbols, cognition</w:t>
      </w:r>
      <w:r w:rsidR="008520D8" w:rsidRPr="0035313A">
        <w:rPr>
          <w:rFonts w:asciiTheme="minorHAnsi" w:hAnsiTheme="minorHAnsi"/>
          <w:sz w:val="22"/>
        </w:rPr>
        <w:t xml:space="preserve"> and</w:t>
      </w:r>
      <w:r w:rsidRPr="0035313A">
        <w:rPr>
          <w:rFonts w:asciiTheme="minorHAnsi" w:hAnsiTheme="minorHAnsi"/>
          <w:sz w:val="22"/>
        </w:rPr>
        <w:t xml:space="preserve"> motor skills; music is also motivational.</w:t>
      </w:r>
      <w:r w:rsidR="00DD5F1C" w:rsidRPr="0035313A">
        <w:rPr>
          <w:rFonts w:asciiTheme="minorHAnsi" w:hAnsiTheme="minorHAnsi"/>
          <w:sz w:val="22"/>
        </w:rPr>
        <w:t xml:space="preserve">  As expounded</w:t>
      </w:r>
      <w:r w:rsidR="008E1860" w:rsidRPr="0035313A">
        <w:rPr>
          <w:rFonts w:asciiTheme="minorHAnsi" w:hAnsiTheme="minorHAnsi"/>
          <w:sz w:val="22"/>
        </w:rPr>
        <w:t xml:space="preserve"> by </w:t>
      </w:r>
      <w:proofErr w:type="spellStart"/>
      <w:r w:rsidR="008E1860" w:rsidRPr="0035313A">
        <w:rPr>
          <w:rFonts w:asciiTheme="minorHAnsi" w:hAnsiTheme="minorHAnsi"/>
          <w:sz w:val="22"/>
        </w:rPr>
        <w:t>Mithen</w:t>
      </w:r>
      <w:proofErr w:type="spellEnd"/>
      <w:r w:rsidR="00FA2AF4" w:rsidRPr="0035313A">
        <w:rPr>
          <w:rFonts w:asciiTheme="minorHAnsi" w:hAnsiTheme="minorHAnsi"/>
          <w:sz w:val="22"/>
        </w:rPr>
        <w:t xml:space="preserve"> (2005</w:t>
      </w:r>
      <w:r w:rsidR="00DD5F1C" w:rsidRPr="0035313A">
        <w:rPr>
          <w:rFonts w:asciiTheme="minorHAnsi" w:hAnsiTheme="minorHAnsi"/>
          <w:sz w:val="22"/>
        </w:rPr>
        <w:t>) music is inextricably linked with language, mind and body</w:t>
      </w:r>
      <w:r w:rsidR="008E1860" w:rsidRPr="0035313A">
        <w:rPr>
          <w:rFonts w:asciiTheme="minorHAnsi" w:hAnsiTheme="minorHAnsi"/>
          <w:sz w:val="22"/>
        </w:rPr>
        <w:t>, thus it</w:t>
      </w:r>
      <w:r w:rsidR="00DD5F1C" w:rsidRPr="0035313A">
        <w:rPr>
          <w:rFonts w:asciiTheme="minorHAnsi" w:hAnsiTheme="minorHAnsi"/>
          <w:sz w:val="22"/>
        </w:rPr>
        <w:t xml:space="preserve"> is able to </w:t>
      </w:r>
      <w:r w:rsidR="008E1860" w:rsidRPr="0035313A">
        <w:rPr>
          <w:rFonts w:asciiTheme="minorHAnsi" w:hAnsiTheme="minorHAnsi"/>
          <w:sz w:val="22"/>
        </w:rPr>
        <w:t xml:space="preserve">offer </w:t>
      </w:r>
      <w:r w:rsidR="00DD5F1C" w:rsidRPr="0035313A">
        <w:rPr>
          <w:rFonts w:asciiTheme="minorHAnsi" w:hAnsiTheme="minorHAnsi"/>
          <w:sz w:val="22"/>
        </w:rPr>
        <w:t>a holistic learning medium</w:t>
      </w:r>
      <w:r w:rsidR="008520D8" w:rsidRPr="0035313A">
        <w:rPr>
          <w:rFonts w:asciiTheme="minorHAnsi" w:hAnsiTheme="minorHAnsi"/>
          <w:sz w:val="22"/>
        </w:rPr>
        <w:t>.</w:t>
      </w:r>
      <w:r w:rsidR="00DD5F1C" w:rsidRPr="0035313A">
        <w:rPr>
          <w:rFonts w:asciiTheme="minorHAnsi" w:hAnsiTheme="minorHAnsi"/>
          <w:sz w:val="22"/>
        </w:rPr>
        <w:t xml:space="preserve"> </w:t>
      </w:r>
    </w:p>
    <w:p w14:paraId="390ED730" w14:textId="3939008B" w:rsidR="009664A6" w:rsidRDefault="009664A6" w:rsidP="0035313A">
      <w:pPr>
        <w:pStyle w:val="NoSpacing"/>
        <w:spacing w:line="360" w:lineRule="auto"/>
        <w:ind w:firstLine="284"/>
        <w:rPr>
          <w:rFonts w:asciiTheme="minorHAnsi" w:hAnsiTheme="minorHAnsi"/>
          <w:sz w:val="22"/>
        </w:rPr>
      </w:pPr>
      <w:r w:rsidRPr="0035313A">
        <w:rPr>
          <w:rFonts w:asciiTheme="minorHAnsi" w:hAnsiTheme="minorHAnsi"/>
          <w:sz w:val="22"/>
        </w:rPr>
        <w:t>There is little doubt that some of the skills required for literacy will transfer from those gained from participation in musical activities for many children.  Many corre</w:t>
      </w:r>
      <w:r w:rsidR="0081028B" w:rsidRPr="0035313A">
        <w:rPr>
          <w:rFonts w:asciiTheme="minorHAnsi" w:hAnsiTheme="minorHAnsi"/>
          <w:sz w:val="22"/>
        </w:rPr>
        <w:t>lational studies attest to this</w:t>
      </w:r>
      <w:r w:rsidRPr="0035313A">
        <w:rPr>
          <w:rFonts w:asciiTheme="minorHAnsi" w:hAnsiTheme="minorHAnsi"/>
          <w:sz w:val="22"/>
        </w:rPr>
        <w:t xml:space="preserve"> </w:t>
      </w:r>
      <w:r w:rsidR="0081028B" w:rsidRPr="0035313A">
        <w:rPr>
          <w:rFonts w:asciiTheme="minorHAnsi" w:hAnsiTheme="minorHAnsi"/>
          <w:sz w:val="22"/>
        </w:rPr>
        <w:t>(</w:t>
      </w:r>
      <w:proofErr w:type="spellStart"/>
      <w:r w:rsidRPr="0035313A">
        <w:rPr>
          <w:rFonts w:asciiTheme="minorHAnsi" w:hAnsiTheme="minorHAnsi"/>
          <w:sz w:val="22"/>
        </w:rPr>
        <w:t>Anvari</w:t>
      </w:r>
      <w:proofErr w:type="spellEnd"/>
      <w:r w:rsidRPr="0035313A">
        <w:rPr>
          <w:rFonts w:asciiTheme="minorHAnsi" w:hAnsiTheme="minorHAnsi"/>
          <w:sz w:val="22"/>
        </w:rPr>
        <w:t>,</w:t>
      </w:r>
      <w:r w:rsidR="006E4E91"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Pr="0035313A">
        <w:rPr>
          <w:rFonts w:asciiTheme="minorHAnsi" w:hAnsiTheme="minorHAnsi"/>
          <w:sz w:val="22"/>
        </w:rPr>
        <w:t>2002</w:t>
      </w:r>
      <w:r w:rsidR="0081028B" w:rsidRPr="0035313A">
        <w:rPr>
          <w:rFonts w:asciiTheme="minorHAnsi" w:hAnsiTheme="minorHAnsi"/>
          <w:sz w:val="22"/>
        </w:rPr>
        <w:t xml:space="preserve">; </w:t>
      </w:r>
      <w:proofErr w:type="spellStart"/>
      <w:r w:rsidRPr="0035313A">
        <w:rPr>
          <w:rFonts w:asciiTheme="minorHAnsi" w:hAnsiTheme="minorHAnsi"/>
          <w:sz w:val="22"/>
        </w:rPr>
        <w:t>Peynircioglu</w:t>
      </w:r>
      <w:proofErr w:type="spellEnd"/>
      <w:r w:rsidRPr="0035313A">
        <w:rPr>
          <w:rFonts w:asciiTheme="minorHAnsi" w:hAnsiTheme="minorHAnsi"/>
          <w:sz w:val="22"/>
        </w:rPr>
        <w:t>,</w:t>
      </w:r>
      <w:r w:rsidR="006E4E91"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0081028B" w:rsidRPr="0035313A">
        <w:rPr>
          <w:rFonts w:asciiTheme="minorHAnsi" w:hAnsiTheme="minorHAnsi"/>
          <w:sz w:val="22"/>
        </w:rPr>
        <w:t xml:space="preserve">2002; </w:t>
      </w:r>
      <w:proofErr w:type="spellStart"/>
      <w:r w:rsidR="008A38D4" w:rsidRPr="0035313A">
        <w:rPr>
          <w:rFonts w:asciiTheme="minorHAnsi" w:hAnsiTheme="minorHAnsi"/>
          <w:sz w:val="22"/>
        </w:rPr>
        <w:t>Zuk</w:t>
      </w:r>
      <w:proofErr w:type="spellEnd"/>
      <w:r w:rsidR="008A38D4" w:rsidRPr="0035313A">
        <w:rPr>
          <w:rFonts w:asciiTheme="minorHAnsi" w:hAnsiTheme="minorHAnsi"/>
          <w:sz w:val="22"/>
        </w:rPr>
        <w:t xml:space="preserve">, </w:t>
      </w:r>
      <w:r w:rsidR="000D3189" w:rsidRPr="00913241">
        <w:rPr>
          <w:rFonts w:asciiTheme="minorHAnsi" w:hAnsiTheme="minorHAnsi"/>
          <w:i/>
          <w:sz w:val="22"/>
        </w:rPr>
        <w:t>et al.</w:t>
      </w:r>
      <w:proofErr w:type="gramStart"/>
      <w:r w:rsidR="000D3189" w:rsidRPr="00913241">
        <w:rPr>
          <w:rFonts w:asciiTheme="minorHAnsi" w:hAnsiTheme="minorHAnsi"/>
          <w:i/>
          <w:sz w:val="22"/>
        </w:rPr>
        <w:t>,</w:t>
      </w:r>
      <w:r w:rsidR="000D3189" w:rsidRPr="0035313A">
        <w:rPr>
          <w:rFonts w:asciiTheme="minorHAnsi" w:hAnsiTheme="minorHAnsi"/>
          <w:sz w:val="22"/>
        </w:rPr>
        <w:t xml:space="preserve"> </w:t>
      </w:r>
      <w:r w:rsidR="0081028B" w:rsidRPr="0035313A">
        <w:rPr>
          <w:rFonts w:asciiTheme="minorHAnsi" w:hAnsiTheme="minorHAnsi"/>
          <w:sz w:val="22"/>
        </w:rPr>
        <w:t xml:space="preserve"> 2013</w:t>
      </w:r>
      <w:proofErr w:type="gramEnd"/>
      <w:r w:rsidRPr="0035313A">
        <w:rPr>
          <w:rFonts w:asciiTheme="minorHAnsi" w:hAnsiTheme="minorHAnsi"/>
          <w:sz w:val="22"/>
        </w:rPr>
        <w:t xml:space="preserve"> and </w:t>
      </w:r>
      <w:proofErr w:type="spellStart"/>
      <w:r w:rsidRPr="0035313A">
        <w:rPr>
          <w:rFonts w:asciiTheme="minorHAnsi" w:hAnsiTheme="minorHAnsi"/>
          <w:sz w:val="22"/>
        </w:rPr>
        <w:t>Forgeard</w:t>
      </w:r>
      <w:proofErr w:type="spellEnd"/>
      <w:r w:rsidRPr="0035313A">
        <w:rPr>
          <w:rFonts w:asciiTheme="minorHAnsi" w:hAnsiTheme="minorHAnsi"/>
          <w:sz w:val="22"/>
        </w:rPr>
        <w:t>,</w:t>
      </w:r>
      <w:r w:rsidR="00240C86"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Pr="0035313A">
        <w:rPr>
          <w:rFonts w:asciiTheme="minorHAnsi" w:hAnsiTheme="minorHAnsi"/>
          <w:sz w:val="22"/>
        </w:rPr>
        <w:t xml:space="preserve">2008). </w:t>
      </w:r>
    </w:p>
    <w:p w14:paraId="42B060C0" w14:textId="77777777" w:rsidR="0000046C" w:rsidRPr="0035313A" w:rsidRDefault="0000046C" w:rsidP="0000046C">
      <w:pPr>
        <w:pStyle w:val="NoSpacing"/>
        <w:spacing w:line="360" w:lineRule="auto"/>
        <w:ind w:firstLine="284"/>
        <w:rPr>
          <w:rFonts w:asciiTheme="minorHAnsi" w:hAnsiTheme="minorHAnsi"/>
          <w:sz w:val="22"/>
        </w:rPr>
      </w:pPr>
      <w:proofErr w:type="spellStart"/>
      <w:r w:rsidRPr="0035313A">
        <w:rPr>
          <w:rFonts w:asciiTheme="minorHAnsi" w:hAnsiTheme="minorHAnsi"/>
          <w:sz w:val="22"/>
        </w:rPr>
        <w:t>Gromko</w:t>
      </w:r>
      <w:proofErr w:type="spellEnd"/>
      <w:r w:rsidRPr="0035313A">
        <w:rPr>
          <w:rFonts w:asciiTheme="minorHAnsi" w:hAnsiTheme="minorHAnsi"/>
          <w:sz w:val="22"/>
        </w:rPr>
        <w:t xml:space="preserve"> (2005) sought to show that the relationship between music instruction and phonemic awareness could be explained by a near-transfer hypothesis. The results of her study showed that active music making and the association of sounds with developmentally appropriate symbols may develop similar cognitive processes to those needed for segmentation of a spoken word into its phonemes.  Research from Tierney and Kraus (2013) also suggested that this transfer of skills is due to the overlap between the perception and production of language and music.  They also suggest that reasons for the benefits derived from musical training are that music is rewarding, emotion-inducing and attention-grabbing.  Causal evidence remains elusive.</w:t>
      </w:r>
    </w:p>
    <w:p w14:paraId="09623198" w14:textId="35F020E3" w:rsidR="005F1A83" w:rsidRPr="0035313A" w:rsidRDefault="00435FD2" w:rsidP="0035313A">
      <w:pPr>
        <w:pStyle w:val="NoSpacing"/>
        <w:spacing w:line="360" w:lineRule="auto"/>
        <w:ind w:firstLine="284"/>
        <w:rPr>
          <w:rFonts w:asciiTheme="minorHAnsi" w:hAnsiTheme="minorHAnsi"/>
          <w:sz w:val="22"/>
        </w:rPr>
      </w:pPr>
      <w:r w:rsidRPr="0035313A">
        <w:rPr>
          <w:rFonts w:asciiTheme="minorHAnsi" w:hAnsiTheme="minorHAnsi"/>
          <w:sz w:val="22"/>
        </w:rPr>
        <w:t xml:space="preserve">A study by Moreno, </w:t>
      </w:r>
      <w:r w:rsidR="000D3189" w:rsidRPr="00913241">
        <w:rPr>
          <w:rFonts w:asciiTheme="minorHAnsi" w:hAnsiTheme="minorHAnsi"/>
          <w:i/>
          <w:sz w:val="22"/>
        </w:rPr>
        <w:t>et al.</w:t>
      </w:r>
      <w:r w:rsidR="000D3189">
        <w:rPr>
          <w:rFonts w:asciiTheme="minorHAnsi" w:hAnsiTheme="minorHAnsi"/>
          <w:i/>
          <w:sz w:val="22"/>
        </w:rPr>
        <w:t xml:space="preserve"> </w:t>
      </w:r>
      <w:r w:rsidR="0000046C">
        <w:rPr>
          <w:rFonts w:asciiTheme="minorHAnsi" w:hAnsiTheme="minorHAnsi"/>
          <w:sz w:val="22"/>
        </w:rPr>
        <w:t>(2011</w:t>
      </w:r>
      <w:r w:rsidRPr="0035313A">
        <w:rPr>
          <w:rFonts w:asciiTheme="minorHAnsi" w:hAnsiTheme="minorHAnsi"/>
          <w:sz w:val="22"/>
        </w:rPr>
        <w:t xml:space="preserve">) </w:t>
      </w:r>
      <w:r w:rsidR="0000046C">
        <w:rPr>
          <w:rFonts w:asciiTheme="minorHAnsi" w:hAnsiTheme="minorHAnsi"/>
          <w:sz w:val="22"/>
        </w:rPr>
        <w:t xml:space="preserve">led the researchers to believe that transfer of skills between music training and pre-literacy skill demonstration occurred at a cognitive level due to direct parallels in the cognitive processing required for music processing and the pre-literacy skills tested. The study also </w:t>
      </w:r>
      <w:r w:rsidRPr="0035313A">
        <w:rPr>
          <w:rFonts w:asciiTheme="minorHAnsi" w:hAnsiTheme="minorHAnsi"/>
          <w:sz w:val="22"/>
        </w:rPr>
        <w:t>provided preliminary causal evidence of the effect of music training on the promotion of pre-literacy skills, in terms of linguistic abilities.  The lack of any further causal evidence</w:t>
      </w:r>
      <w:r w:rsidR="005F1A83" w:rsidRPr="0035313A">
        <w:rPr>
          <w:rFonts w:asciiTheme="minorHAnsi" w:hAnsiTheme="minorHAnsi"/>
          <w:sz w:val="22"/>
        </w:rPr>
        <w:t xml:space="preserve"> </w:t>
      </w:r>
      <w:r w:rsidRPr="0035313A">
        <w:rPr>
          <w:rFonts w:asciiTheme="minorHAnsi" w:hAnsiTheme="minorHAnsi"/>
          <w:sz w:val="22"/>
        </w:rPr>
        <w:t xml:space="preserve">would suggest that the correlation between music and literacy is not fully understood.  </w:t>
      </w:r>
    </w:p>
    <w:p w14:paraId="27A87B1D" w14:textId="77777777" w:rsidR="00435FD2" w:rsidRPr="0035313A" w:rsidRDefault="009438D4" w:rsidP="0035313A">
      <w:pPr>
        <w:pStyle w:val="NoSpacing"/>
        <w:spacing w:line="360" w:lineRule="auto"/>
        <w:ind w:firstLine="284"/>
        <w:rPr>
          <w:rFonts w:asciiTheme="minorHAnsi" w:hAnsiTheme="minorHAnsi"/>
          <w:sz w:val="22"/>
        </w:rPr>
      </w:pPr>
      <w:r w:rsidRPr="0035313A">
        <w:rPr>
          <w:rFonts w:asciiTheme="minorHAnsi" w:hAnsiTheme="minorHAnsi"/>
          <w:sz w:val="22"/>
        </w:rPr>
        <w:t>One</w:t>
      </w:r>
      <w:r w:rsidR="009664A6" w:rsidRPr="0035313A">
        <w:rPr>
          <w:rFonts w:asciiTheme="minorHAnsi" w:hAnsiTheme="minorHAnsi"/>
          <w:sz w:val="22"/>
        </w:rPr>
        <w:t xml:space="preserve"> way to obviate the need for skill transfer from music to emergent literacy skill development is to integrate the two disciplines.</w:t>
      </w:r>
      <w:r w:rsidR="00437B93" w:rsidRPr="0035313A">
        <w:rPr>
          <w:rFonts w:asciiTheme="minorHAnsi" w:hAnsiTheme="minorHAnsi"/>
          <w:sz w:val="22"/>
        </w:rPr>
        <w:t xml:space="preserve">  To date such programmes are described as musical. </w:t>
      </w:r>
      <w:r w:rsidR="00435FD2" w:rsidRPr="0035313A">
        <w:rPr>
          <w:rFonts w:asciiTheme="minorHAnsi" w:hAnsiTheme="minorHAnsi"/>
          <w:sz w:val="22"/>
        </w:rPr>
        <w:t xml:space="preserve">For </w:t>
      </w:r>
      <w:r w:rsidR="006B2BD2" w:rsidRPr="0035313A">
        <w:rPr>
          <w:rFonts w:asciiTheme="minorHAnsi" w:hAnsiTheme="minorHAnsi"/>
          <w:sz w:val="22"/>
        </w:rPr>
        <w:t>example, Standley and Hughes</w:t>
      </w:r>
      <w:r w:rsidR="00435FD2" w:rsidRPr="0035313A">
        <w:rPr>
          <w:rFonts w:asciiTheme="minorHAnsi" w:hAnsiTheme="minorHAnsi"/>
          <w:sz w:val="22"/>
        </w:rPr>
        <w:t xml:space="preserve"> (1997) </w:t>
      </w:r>
      <w:r w:rsidR="00437B93" w:rsidRPr="0035313A">
        <w:rPr>
          <w:rFonts w:asciiTheme="minorHAnsi" w:hAnsiTheme="minorHAnsi"/>
          <w:sz w:val="22"/>
        </w:rPr>
        <w:t>designed two</w:t>
      </w:r>
      <w:r w:rsidR="00435FD2" w:rsidRPr="0035313A">
        <w:rPr>
          <w:rFonts w:asciiTheme="minorHAnsi" w:hAnsiTheme="minorHAnsi"/>
          <w:sz w:val="22"/>
        </w:rPr>
        <w:t xml:space="preserve"> musical programmes, one to enhance pre-reading skills and one to enhance writing skills.  The programmes incorporated techniques from music therapy and the musical activities included alphabet letters names and sounds, language instruction, stories, visual awareness, word reading and book handling.  In addition to significantly enhancing print concepts and prewriting skills the researchers reported that the music activities were enjoyed by the </w:t>
      </w:r>
      <w:r w:rsidR="00435FD2" w:rsidRPr="0035313A">
        <w:rPr>
          <w:rFonts w:asciiTheme="minorHAnsi" w:hAnsiTheme="minorHAnsi"/>
          <w:sz w:val="22"/>
        </w:rPr>
        <w:lastRenderedPageBreak/>
        <w:t xml:space="preserve">children which possibly lead to long term motivation for further academic progress.  Music and literacy activities were very much integrated.  </w:t>
      </w:r>
    </w:p>
    <w:p w14:paraId="0587C19C" w14:textId="3228BEDB" w:rsidR="00437B93" w:rsidRPr="0035313A" w:rsidRDefault="00435FD2" w:rsidP="0035313A">
      <w:pPr>
        <w:pStyle w:val="NoSpacing"/>
        <w:spacing w:line="360" w:lineRule="auto"/>
        <w:ind w:firstLine="284"/>
        <w:rPr>
          <w:rFonts w:asciiTheme="minorHAnsi" w:hAnsiTheme="minorHAnsi"/>
          <w:sz w:val="22"/>
        </w:rPr>
      </w:pPr>
      <w:r w:rsidRPr="0035313A">
        <w:rPr>
          <w:rFonts w:asciiTheme="minorHAnsi" w:hAnsiTheme="minorHAnsi"/>
          <w:sz w:val="22"/>
        </w:rPr>
        <w:t>The benefits of musical activities to early years children are clear and plentiful.  Evidence of the correlation between music training and literacy learning is also proliferating. Standley, (2008) suggested that literacy should be embedded into music activities and states that this is a ‘</w:t>
      </w:r>
      <w:r w:rsidRPr="0035313A">
        <w:rPr>
          <w:rFonts w:asciiTheme="minorHAnsi" w:hAnsiTheme="minorHAnsi"/>
          <w:i/>
          <w:sz w:val="22"/>
        </w:rPr>
        <w:t>professional speciality of the music therapist’</w:t>
      </w:r>
      <w:r w:rsidRPr="0035313A">
        <w:rPr>
          <w:rFonts w:asciiTheme="minorHAnsi" w:hAnsiTheme="minorHAnsi"/>
          <w:sz w:val="22"/>
        </w:rPr>
        <w:t xml:space="preserve"> (p29)</w:t>
      </w:r>
      <w:r w:rsidR="00437B93" w:rsidRPr="0035313A">
        <w:rPr>
          <w:rFonts w:asciiTheme="minorHAnsi" w:hAnsiTheme="minorHAnsi"/>
          <w:sz w:val="22"/>
        </w:rPr>
        <w:t xml:space="preserve">.  </w:t>
      </w:r>
      <w:r w:rsidR="00A873F4" w:rsidRPr="0035313A">
        <w:rPr>
          <w:rFonts w:asciiTheme="minorHAnsi" w:hAnsiTheme="minorHAnsi"/>
          <w:sz w:val="22"/>
        </w:rPr>
        <w:t>Literature from Kay (2013) and Hansen</w:t>
      </w:r>
      <w:r w:rsidR="00520D71"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00A873F4" w:rsidRPr="0035313A">
        <w:rPr>
          <w:rFonts w:asciiTheme="minorHAnsi" w:hAnsiTheme="minorHAnsi"/>
          <w:sz w:val="22"/>
        </w:rPr>
        <w:t>(2014) illustrate how</w:t>
      </w:r>
      <w:r w:rsidR="00F55F31" w:rsidRPr="0035313A">
        <w:rPr>
          <w:rFonts w:asciiTheme="minorHAnsi" w:hAnsiTheme="minorHAnsi"/>
          <w:sz w:val="22"/>
        </w:rPr>
        <w:t xml:space="preserve"> literacy teachers may integrate</w:t>
      </w:r>
      <w:r w:rsidR="00A873F4" w:rsidRPr="0035313A">
        <w:rPr>
          <w:rFonts w:asciiTheme="minorHAnsi" w:hAnsiTheme="minorHAnsi"/>
          <w:sz w:val="22"/>
        </w:rPr>
        <w:t xml:space="preserve"> music and literacy to promote the </w:t>
      </w:r>
      <w:r w:rsidR="00F55F31" w:rsidRPr="0035313A">
        <w:rPr>
          <w:rFonts w:asciiTheme="minorHAnsi" w:hAnsiTheme="minorHAnsi"/>
          <w:sz w:val="22"/>
        </w:rPr>
        <w:t xml:space="preserve">development of literacy skills. </w:t>
      </w:r>
      <w:r w:rsidR="00A873F4" w:rsidRPr="0035313A">
        <w:rPr>
          <w:rFonts w:asciiTheme="minorHAnsi" w:hAnsiTheme="minorHAnsi"/>
          <w:sz w:val="22"/>
        </w:rPr>
        <w:t xml:space="preserve">The teaching of literacy skills should not be a by-product of a music programme; the focus of literacy teaching must be literacy.  </w:t>
      </w:r>
    </w:p>
    <w:p w14:paraId="441B2862" w14:textId="77777777" w:rsidR="00641762" w:rsidRPr="0035313A" w:rsidRDefault="00641762" w:rsidP="0035313A">
      <w:pPr>
        <w:pStyle w:val="NoSpacing"/>
        <w:spacing w:line="360" w:lineRule="auto"/>
        <w:ind w:firstLine="284"/>
        <w:rPr>
          <w:rFonts w:asciiTheme="minorHAnsi" w:hAnsiTheme="minorHAnsi"/>
          <w:sz w:val="22"/>
        </w:rPr>
      </w:pPr>
      <w:r w:rsidRPr="0035313A">
        <w:rPr>
          <w:rFonts w:asciiTheme="minorHAnsi" w:hAnsiTheme="minorHAnsi"/>
          <w:sz w:val="22"/>
        </w:rPr>
        <w:t>The use of music in itself is not causal to the promot</w:t>
      </w:r>
      <w:r w:rsidR="00F55F31" w:rsidRPr="0035313A">
        <w:rPr>
          <w:rFonts w:asciiTheme="minorHAnsi" w:hAnsiTheme="minorHAnsi"/>
          <w:sz w:val="22"/>
        </w:rPr>
        <w:t>ion of emergent literacy skills; the literacy element teaches the literacy output (</w:t>
      </w:r>
      <w:proofErr w:type="spellStart"/>
      <w:r w:rsidR="00F55F31" w:rsidRPr="0035313A">
        <w:rPr>
          <w:rFonts w:asciiTheme="minorHAnsi" w:hAnsiTheme="minorHAnsi"/>
          <w:sz w:val="22"/>
        </w:rPr>
        <w:t>Verney</w:t>
      </w:r>
      <w:proofErr w:type="spellEnd"/>
      <w:r w:rsidR="00F55F31" w:rsidRPr="0035313A">
        <w:rPr>
          <w:rFonts w:asciiTheme="minorHAnsi" w:hAnsiTheme="minorHAnsi"/>
          <w:sz w:val="22"/>
        </w:rPr>
        <w:t xml:space="preserve">, 2011).  Where music and literacy teaching is combined this may well have a causal effect upon literacy learning.  </w:t>
      </w:r>
      <w:proofErr w:type="spellStart"/>
      <w:r w:rsidR="00F55F31" w:rsidRPr="0035313A">
        <w:rPr>
          <w:rFonts w:asciiTheme="minorHAnsi" w:hAnsiTheme="minorHAnsi"/>
          <w:sz w:val="22"/>
        </w:rPr>
        <w:t>Piasta</w:t>
      </w:r>
      <w:proofErr w:type="spellEnd"/>
      <w:r w:rsidR="00F55F31" w:rsidRPr="0035313A">
        <w:rPr>
          <w:rFonts w:asciiTheme="minorHAnsi" w:hAnsiTheme="minorHAnsi"/>
          <w:sz w:val="22"/>
        </w:rPr>
        <w:t xml:space="preserve"> and Wagner (2010) suggested that this could be the case in their study of three and four-year old children.  They found that letter name training when combined with sound instruction may have causally impacted upon pupils’ letter sound acquisition.</w:t>
      </w:r>
    </w:p>
    <w:p w14:paraId="60E8FF9B" w14:textId="4E7F37EF" w:rsidR="003B055E" w:rsidRPr="0035313A" w:rsidRDefault="003B055E" w:rsidP="0035313A">
      <w:pPr>
        <w:pStyle w:val="NoSpacing"/>
        <w:spacing w:line="360" w:lineRule="auto"/>
        <w:ind w:firstLine="284"/>
        <w:rPr>
          <w:rFonts w:asciiTheme="minorHAnsi" w:hAnsiTheme="minorHAnsi"/>
          <w:sz w:val="22"/>
        </w:rPr>
      </w:pPr>
      <w:r w:rsidRPr="0035313A">
        <w:rPr>
          <w:rFonts w:asciiTheme="minorHAnsi" w:hAnsiTheme="minorHAnsi"/>
          <w:sz w:val="22"/>
        </w:rPr>
        <w:t xml:space="preserve">Bringing together music and emergent literacy skill teaching in the early years such that a compound is created which is literacy in focus but musical </w:t>
      </w:r>
      <w:r w:rsidR="00E82B38">
        <w:rPr>
          <w:rFonts w:asciiTheme="minorHAnsi" w:hAnsiTheme="minorHAnsi"/>
          <w:sz w:val="22"/>
        </w:rPr>
        <w:t>in</w:t>
      </w:r>
      <w:r w:rsidRPr="0035313A">
        <w:rPr>
          <w:rFonts w:asciiTheme="minorHAnsi" w:hAnsiTheme="minorHAnsi"/>
          <w:sz w:val="22"/>
        </w:rPr>
        <w:t xml:space="preserve"> </w:t>
      </w:r>
      <w:r w:rsidR="00380F8B" w:rsidRPr="0035313A">
        <w:rPr>
          <w:rFonts w:asciiTheme="minorHAnsi" w:hAnsiTheme="minorHAnsi"/>
          <w:sz w:val="22"/>
        </w:rPr>
        <w:t>nature</w:t>
      </w:r>
      <w:r w:rsidR="00FF070E" w:rsidRPr="0035313A">
        <w:rPr>
          <w:rFonts w:asciiTheme="minorHAnsi" w:hAnsiTheme="minorHAnsi"/>
          <w:sz w:val="22"/>
        </w:rPr>
        <w:t xml:space="preserve"> could serve to improve children’s early experience and skill development.</w:t>
      </w:r>
    </w:p>
    <w:p w14:paraId="65A2CC80" w14:textId="77777777" w:rsidR="0035313A" w:rsidRDefault="0035313A" w:rsidP="0035313A">
      <w:pPr>
        <w:pStyle w:val="NoSpacing"/>
        <w:spacing w:line="360" w:lineRule="auto"/>
        <w:rPr>
          <w:rFonts w:asciiTheme="minorHAnsi" w:hAnsiTheme="minorHAnsi"/>
          <w:sz w:val="22"/>
        </w:rPr>
      </w:pPr>
    </w:p>
    <w:p w14:paraId="318C399F" w14:textId="77777777" w:rsidR="009A69D5" w:rsidRPr="0035313A" w:rsidRDefault="00FF070E" w:rsidP="0035313A">
      <w:pPr>
        <w:pStyle w:val="NoSpacing"/>
        <w:spacing w:line="360" w:lineRule="auto"/>
        <w:rPr>
          <w:rFonts w:asciiTheme="minorHAnsi" w:hAnsiTheme="minorHAnsi"/>
          <w:b/>
          <w:sz w:val="22"/>
        </w:rPr>
      </w:pPr>
      <w:r w:rsidRPr="0035313A">
        <w:rPr>
          <w:rFonts w:asciiTheme="minorHAnsi" w:hAnsiTheme="minorHAnsi"/>
          <w:b/>
          <w:sz w:val="22"/>
        </w:rPr>
        <w:t>Summary</w:t>
      </w:r>
    </w:p>
    <w:p w14:paraId="6B8B4A8C" w14:textId="77777777" w:rsidR="00147B8C" w:rsidRPr="0035313A" w:rsidRDefault="00147B8C" w:rsidP="0035313A">
      <w:pPr>
        <w:pStyle w:val="NoSpacing"/>
        <w:spacing w:line="360" w:lineRule="auto"/>
        <w:rPr>
          <w:rFonts w:asciiTheme="minorHAnsi" w:hAnsiTheme="minorHAnsi"/>
          <w:sz w:val="22"/>
        </w:rPr>
      </w:pPr>
      <w:r w:rsidRPr="0035313A">
        <w:rPr>
          <w:rFonts w:asciiTheme="minorHAnsi" w:hAnsiTheme="minorHAnsi"/>
          <w:sz w:val="22"/>
        </w:rPr>
        <w:t>Whilst it is well evidenced that undertaking musical activities can impact upon emergent literacy skill acquisition there is less evidence of the impact of integrated interventions and a dearth of research evide</w:t>
      </w:r>
      <w:r w:rsidR="0090776C" w:rsidRPr="0035313A">
        <w:rPr>
          <w:rFonts w:asciiTheme="minorHAnsi" w:hAnsiTheme="minorHAnsi"/>
          <w:sz w:val="22"/>
        </w:rPr>
        <w:t>nce from a literacy perspective.</w:t>
      </w:r>
    </w:p>
    <w:p w14:paraId="59B7C921" w14:textId="2738CF17" w:rsidR="00FF070E" w:rsidRPr="0035313A" w:rsidRDefault="00DA25D8" w:rsidP="0035313A">
      <w:pPr>
        <w:pStyle w:val="NoSpacing"/>
        <w:spacing w:line="360" w:lineRule="auto"/>
        <w:ind w:firstLine="284"/>
        <w:rPr>
          <w:rFonts w:asciiTheme="minorHAnsi" w:hAnsiTheme="minorHAnsi"/>
          <w:sz w:val="22"/>
        </w:rPr>
      </w:pPr>
      <w:r w:rsidRPr="0035313A">
        <w:rPr>
          <w:rFonts w:asciiTheme="minorHAnsi" w:hAnsiTheme="minorHAnsi"/>
          <w:sz w:val="22"/>
        </w:rPr>
        <w:t xml:space="preserve">It is possible that interventions which use musical activities to </w:t>
      </w:r>
      <w:r w:rsidR="00147B8C" w:rsidRPr="0035313A">
        <w:rPr>
          <w:rFonts w:asciiTheme="minorHAnsi" w:hAnsiTheme="minorHAnsi"/>
          <w:sz w:val="22"/>
        </w:rPr>
        <w:t xml:space="preserve">deliberately </w:t>
      </w:r>
      <w:r w:rsidRPr="0035313A">
        <w:rPr>
          <w:rFonts w:asciiTheme="minorHAnsi" w:hAnsiTheme="minorHAnsi"/>
          <w:sz w:val="22"/>
        </w:rPr>
        <w:t>promote and support the development of emergent literacy skills</w:t>
      </w:r>
      <w:r w:rsidR="00B86FF0" w:rsidRPr="0035313A">
        <w:rPr>
          <w:rFonts w:asciiTheme="minorHAnsi" w:hAnsiTheme="minorHAnsi"/>
          <w:sz w:val="22"/>
        </w:rPr>
        <w:t xml:space="preserve"> will confer all the benefit</w:t>
      </w:r>
      <w:r w:rsidR="00632BBE" w:rsidRPr="0035313A">
        <w:rPr>
          <w:rFonts w:asciiTheme="minorHAnsi" w:hAnsiTheme="minorHAnsi"/>
          <w:sz w:val="22"/>
        </w:rPr>
        <w:t>s of participation in music whilst also delivering vital</w:t>
      </w:r>
      <w:r w:rsidR="000206DD" w:rsidRPr="0035313A">
        <w:rPr>
          <w:rFonts w:asciiTheme="minorHAnsi" w:hAnsiTheme="minorHAnsi"/>
          <w:sz w:val="22"/>
        </w:rPr>
        <w:t xml:space="preserve"> early</w:t>
      </w:r>
      <w:r w:rsidR="00632BBE" w:rsidRPr="0035313A">
        <w:rPr>
          <w:rFonts w:asciiTheme="minorHAnsi" w:hAnsiTheme="minorHAnsi"/>
          <w:sz w:val="22"/>
        </w:rPr>
        <w:t xml:space="preserve"> literacy skill training</w:t>
      </w:r>
      <w:r w:rsidR="000206DD" w:rsidRPr="0035313A">
        <w:rPr>
          <w:rFonts w:asciiTheme="minorHAnsi" w:hAnsiTheme="minorHAnsi"/>
          <w:sz w:val="22"/>
        </w:rPr>
        <w:t xml:space="preserve"> in a playful and inclusive environment</w:t>
      </w:r>
      <w:r w:rsidR="00632BBE" w:rsidRPr="0035313A">
        <w:rPr>
          <w:rFonts w:asciiTheme="minorHAnsi" w:hAnsiTheme="minorHAnsi"/>
          <w:sz w:val="22"/>
        </w:rPr>
        <w:t xml:space="preserve">.  </w:t>
      </w:r>
      <w:r w:rsidR="00147B8C" w:rsidRPr="0035313A">
        <w:rPr>
          <w:rFonts w:asciiTheme="minorHAnsi" w:hAnsiTheme="minorHAnsi"/>
          <w:sz w:val="22"/>
        </w:rPr>
        <w:t>Such intervention</w:t>
      </w:r>
      <w:r w:rsidR="00972243" w:rsidRPr="0035313A">
        <w:rPr>
          <w:rFonts w:asciiTheme="minorHAnsi" w:hAnsiTheme="minorHAnsi"/>
          <w:sz w:val="22"/>
        </w:rPr>
        <w:t>s</w:t>
      </w:r>
      <w:r w:rsidR="00147B8C" w:rsidRPr="0035313A">
        <w:rPr>
          <w:rFonts w:asciiTheme="minorHAnsi" w:hAnsiTheme="minorHAnsi"/>
          <w:sz w:val="22"/>
        </w:rPr>
        <w:t xml:space="preserve"> may also</w:t>
      </w:r>
      <w:r w:rsidR="000206DD" w:rsidRPr="0035313A">
        <w:rPr>
          <w:rFonts w:asciiTheme="minorHAnsi" w:hAnsiTheme="minorHAnsi"/>
          <w:sz w:val="22"/>
        </w:rPr>
        <w:t xml:space="preserve"> help to </w:t>
      </w:r>
      <w:r w:rsidR="00147B8C" w:rsidRPr="0035313A">
        <w:rPr>
          <w:rFonts w:asciiTheme="minorHAnsi" w:hAnsiTheme="minorHAnsi"/>
          <w:sz w:val="22"/>
        </w:rPr>
        <w:t>identify those at risk of language learning problems and prevent and ameliorate future reading difficulties (</w:t>
      </w:r>
      <w:proofErr w:type="spellStart"/>
      <w:r w:rsidR="007F1505" w:rsidRPr="0035313A">
        <w:rPr>
          <w:rFonts w:asciiTheme="minorHAnsi" w:hAnsiTheme="minorHAnsi"/>
          <w:sz w:val="22"/>
        </w:rPr>
        <w:t>Zuk</w:t>
      </w:r>
      <w:proofErr w:type="spellEnd"/>
      <w:r w:rsidR="007F1505" w:rsidRPr="0035313A">
        <w:rPr>
          <w:rFonts w:asciiTheme="minorHAnsi" w:hAnsiTheme="minorHAnsi"/>
          <w:sz w:val="22"/>
        </w:rPr>
        <w:t xml:space="preserve">, </w:t>
      </w:r>
      <w:r w:rsidR="000D3189" w:rsidRPr="00913241">
        <w:rPr>
          <w:rFonts w:asciiTheme="minorHAnsi" w:hAnsiTheme="minorHAnsi"/>
          <w:i/>
          <w:sz w:val="22"/>
        </w:rPr>
        <w:t>et al.</w:t>
      </w:r>
      <w:r w:rsidR="000D3189" w:rsidRPr="0035313A">
        <w:rPr>
          <w:rFonts w:asciiTheme="minorHAnsi" w:hAnsiTheme="minorHAnsi"/>
          <w:sz w:val="22"/>
        </w:rPr>
        <w:t xml:space="preserve"> </w:t>
      </w:r>
      <w:r w:rsidR="007F1505" w:rsidRPr="0035313A">
        <w:rPr>
          <w:rFonts w:asciiTheme="minorHAnsi" w:hAnsiTheme="minorHAnsi"/>
          <w:sz w:val="22"/>
        </w:rPr>
        <w:t>2013</w:t>
      </w:r>
      <w:r w:rsidR="00147B8C" w:rsidRPr="0035313A">
        <w:rPr>
          <w:rFonts w:asciiTheme="minorHAnsi" w:hAnsiTheme="minorHAnsi"/>
          <w:sz w:val="22"/>
        </w:rPr>
        <w:t>).</w:t>
      </w:r>
    </w:p>
    <w:p w14:paraId="7AABE2F5" w14:textId="77777777" w:rsidR="00972243" w:rsidRPr="0035313A" w:rsidRDefault="00972243" w:rsidP="0035313A">
      <w:pPr>
        <w:pStyle w:val="NoSpacing"/>
        <w:spacing w:line="360" w:lineRule="auto"/>
        <w:ind w:firstLine="284"/>
        <w:rPr>
          <w:rFonts w:asciiTheme="minorHAnsi" w:hAnsiTheme="minorHAnsi"/>
          <w:sz w:val="22"/>
        </w:rPr>
      </w:pPr>
      <w:r w:rsidRPr="0035313A">
        <w:rPr>
          <w:rFonts w:asciiTheme="minorHAnsi" w:hAnsiTheme="minorHAnsi"/>
          <w:sz w:val="22"/>
        </w:rPr>
        <w:t xml:space="preserve">Using music as a learning medium engages both hemispheres of the brain, encourages movement which further stimulates the brain, offers language opportunities and a stimulating environment.  </w:t>
      </w:r>
      <w:proofErr w:type="spellStart"/>
      <w:r w:rsidRPr="0035313A">
        <w:rPr>
          <w:rFonts w:asciiTheme="minorHAnsi" w:hAnsiTheme="minorHAnsi"/>
          <w:sz w:val="22"/>
        </w:rPr>
        <w:t>Malloch</w:t>
      </w:r>
      <w:proofErr w:type="spellEnd"/>
      <w:r w:rsidRPr="0035313A">
        <w:rPr>
          <w:rFonts w:asciiTheme="minorHAnsi" w:hAnsiTheme="minorHAnsi"/>
          <w:sz w:val="22"/>
        </w:rPr>
        <w:t xml:space="preserve"> and </w:t>
      </w:r>
      <w:proofErr w:type="spellStart"/>
      <w:r w:rsidRPr="0035313A">
        <w:rPr>
          <w:rFonts w:asciiTheme="minorHAnsi" w:hAnsiTheme="minorHAnsi"/>
          <w:sz w:val="22"/>
        </w:rPr>
        <w:t>Trevarthen’s</w:t>
      </w:r>
      <w:proofErr w:type="spellEnd"/>
      <w:r w:rsidRPr="0035313A">
        <w:rPr>
          <w:rFonts w:asciiTheme="minorHAnsi" w:hAnsiTheme="minorHAnsi"/>
          <w:sz w:val="22"/>
        </w:rPr>
        <w:t xml:space="preserve"> advice</w:t>
      </w:r>
      <w:r w:rsidR="006B2BD2" w:rsidRPr="0035313A">
        <w:rPr>
          <w:rFonts w:asciiTheme="minorHAnsi" w:hAnsiTheme="minorHAnsi"/>
          <w:sz w:val="22"/>
        </w:rPr>
        <w:t xml:space="preserve"> (2009)</w:t>
      </w:r>
      <w:r w:rsidRPr="0035313A">
        <w:rPr>
          <w:rFonts w:asciiTheme="minorHAnsi" w:hAnsiTheme="minorHAnsi"/>
          <w:sz w:val="22"/>
        </w:rPr>
        <w:t xml:space="preserve"> to make greater use of this natural resource </w:t>
      </w:r>
      <w:r w:rsidR="00DF679C" w:rsidRPr="0035313A">
        <w:rPr>
          <w:rFonts w:asciiTheme="minorHAnsi" w:hAnsiTheme="minorHAnsi"/>
          <w:sz w:val="22"/>
        </w:rPr>
        <w:t>is to be heeded and integrating music with early literacy programmes could provide a valuable resource for early years children.</w:t>
      </w:r>
    </w:p>
    <w:p w14:paraId="2F2EC764" w14:textId="77777777" w:rsidR="0035313A" w:rsidRDefault="0035313A" w:rsidP="0035313A">
      <w:pPr>
        <w:pStyle w:val="NoSpacing"/>
        <w:spacing w:line="360" w:lineRule="auto"/>
        <w:rPr>
          <w:rFonts w:asciiTheme="minorHAnsi" w:hAnsiTheme="minorHAnsi"/>
          <w:sz w:val="22"/>
        </w:rPr>
      </w:pPr>
    </w:p>
    <w:p w14:paraId="496D754E" w14:textId="77777777" w:rsidR="000D3189" w:rsidRDefault="000D3189" w:rsidP="0035313A">
      <w:pPr>
        <w:pStyle w:val="NoSpacing"/>
        <w:spacing w:line="360" w:lineRule="auto"/>
        <w:rPr>
          <w:rFonts w:asciiTheme="minorHAnsi" w:hAnsiTheme="minorHAnsi"/>
          <w:sz w:val="22"/>
        </w:rPr>
      </w:pPr>
    </w:p>
    <w:p w14:paraId="073A03E9" w14:textId="77777777" w:rsidR="000D3189" w:rsidRDefault="000D3189" w:rsidP="0035313A">
      <w:pPr>
        <w:pStyle w:val="NoSpacing"/>
        <w:spacing w:line="360" w:lineRule="auto"/>
        <w:rPr>
          <w:rFonts w:asciiTheme="minorHAnsi" w:hAnsiTheme="minorHAnsi"/>
          <w:sz w:val="22"/>
        </w:rPr>
      </w:pPr>
    </w:p>
    <w:p w14:paraId="30A420DE" w14:textId="77777777" w:rsidR="00A1627D" w:rsidRPr="0035313A" w:rsidRDefault="00A1627D" w:rsidP="0035313A">
      <w:pPr>
        <w:pStyle w:val="NoSpacing"/>
        <w:spacing w:line="360" w:lineRule="auto"/>
        <w:rPr>
          <w:rFonts w:asciiTheme="minorHAnsi" w:hAnsiTheme="minorHAnsi"/>
          <w:b/>
          <w:sz w:val="22"/>
        </w:rPr>
      </w:pPr>
      <w:r w:rsidRPr="0035313A">
        <w:rPr>
          <w:rFonts w:asciiTheme="minorHAnsi" w:hAnsiTheme="minorHAnsi"/>
          <w:b/>
          <w:sz w:val="22"/>
        </w:rPr>
        <w:t>References</w:t>
      </w:r>
    </w:p>
    <w:p w14:paraId="238DC0D0"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Anvari</w:t>
      </w:r>
      <w:proofErr w:type="spellEnd"/>
      <w:r w:rsidRPr="0035313A">
        <w:rPr>
          <w:rFonts w:asciiTheme="minorHAnsi" w:hAnsiTheme="minorHAnsi" w:cs="Times New Roman"/>
          <w:b/>
          <w:sz w:val="20"/>
          <w:szCs w:val="20"/>
        </w:rPr>
        <w:t>, S. H., Trainor, L. J</w:t>
      </w:r>
      <w:r w:rsidR="0062381D" w:rsidRPr="0035313A">
        <w:rPr>
          <w:rFonts w:asciiTheme="minorHAnsi" w:hAnsiTheme="minorHAnsi" w:cs="Times New Roman"/>
          <w:b/>
          <w:sz w:val="20"/>
          <w:szCs w:val="20"/>
        </w:rPr>
        <w:t>., Woodside, J. and Levy, B. A.</w:t>
      </w:r>
      <w:r w:rsidRPr="0035313A">
        <w:rPr>
          <w:rFonts w:asciiTheme="minorHAnsi" w:hAnsiTheme="minorHAnsi" w:cs="Times New Roman"/>
          <w:b/>
          <w:sz w:val="20"/>
          <w:szCs w:val="20"/>
        </w:rPr>
        <w:t xml:space="preserve"> </w:t>
      </w:r>
      <w:r w:rsidRPr="0035313A">
        <w:rPr>
          <w:rFonts w:asciiTheme="minorHAnsi" w:hAnsiTheme="minorHAnsi" w:cs="Times New Roman"/>
          <w:sz w:val="20"/>
          <w:szCs w:val="20"/>
        </w:rPr>
        <w:t xml:space="preserve">(2002) Relations among musical skills, phonological processing and early reading ability in preschool children. </w:t>
      </w:r>
      <w:r w:rsidRPr="0035313A">
        <w:rPr>
          <w:rFonts w:asciiTheme="minorHAnsi" w:hAnsiTheme="minorHAnsi" w:cs="Times New Roman"/>
          <w:i/>
          <w:iCs/>
          <w:sz w:val="20"/>
          <w:szCs w:val="20"/>
        </w:rPr>
        <w:t>Journal of Experimental Child Psychology</w:t>
      </w:r>
      <w:r w:rsidRPr="0035313A">
        <w:rPr>
          <w:rFonts w:asciiTheme="minorHAnsi" w:hAnsiTheme="minorHAnsi" w:cs="Times New Roman"/>
          <w:sz w:val="20"/>
          <w:szCs w:val="20"/>
        </w:rPr>
        <w:t xml:space="preserve">, </w:t>
      </w:r>
      <w:r w:rsidRPr="0035313A">
        <w:rPr>
          <w:rFonts w:asciiTheme="minorHAnsi" w:hAnsiTheme="minorHAnsi" w:cs="Times New Roman"/>
          <w:b/>
          <w:sz w:val="20"/>
          <w:szCs w:val="20"/>
        </w:rPr>
        <w:t>83</w:t>
      </w:r>
      <w:r w:rsidRPr="0035313A">
        <w:rPr>
          <w:rFonts w:asciiTheme="minorHAnsi" w:hAnsiTheme="minorHAnsi" w:cs="Times New Roman"/>
          <w:sz w:val="20"/>
          <w:szCs w:val="20"/>
        </w:rPr>
        <w:t>, pp.111-130</w:t>
      </w:r>
    </w:p>
    <w:p w14:paraId="102AAF13" w14:textId="77777777" w:rsidR="00CA0784" w:rsidRPr="0035313A" w:rsidRDefault="0062381D"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Banai</w:t>
      </w:r>
      <w:proofErr w:type="spellEnd"/>
      <w:r w:rsidRPr="0035313A">
        <w:rPr>
          <w:rFonts w:asciiTheme="minorHAnsi" w:hAnsiTheme="minorHAnsi" w:cs="Times New Roman"/>
          <w:b/>
          <w:sz w:val="20"/>
          <w:szCs w:val="20"/>
        </w:rPr>
        <w:t xml:space="preserve">, K. and </w:t>
      </w:r>
      <w:proofErr w:type="spellStart"/>
      <w:r w:rsidRPr="0035313A">
        <w:rPr>
          <w:rFonts w:asciiTheme="minorHAnsi" w:hAnsiTheme="minorHAnsi" w:cs="Times New Roman"/>
          <w:b/>
          <w:sz w:val="20"/>
          <w:szCs w:val="20"/>
        </w:rPr>
        <w:t>Ahissar</w:t>
      </w:r>
      <w:proofErr w:type="spellEnd"/>
      <w:r w:rsidRPr="0035313A">
        <w:rPr>
          <w:rFonts w:asciiTheme="minorHAnsi" w:hAnsiTheme="minorHAnsi" w:cs="Times New Roman"/>
          <w:b/>
          <w:sz w:val="20"/>
          <w:szCs w:val="20"/>
        </w:rPr>
        <w:t>, M.</w:t>
      </w:r>
      <w:r w:rsidR="00CA0784" w:rsidRPr="0035313A">
        <w:rPr>
          <w:rFonts w:asciiTheme="minorHAnsi" w:hAnsiTheme="minorHAnsi" w:cs="Times New Roman"/>
          <w:sz w:val="20"/>
          <w:szCs w:val="20"/>
        </w:rPr>
        <w:t xml:space="preserve"> (2013). Musical Experience, Auditory Perception and Reading-Related </w:t>
      </w:r>
      <w:r w:rsidRPr="0035313A">
        <w:rPr>
          <w:rFonts w:asciiTheme="minorHAnsi" w:hAnsiTheme="minorHAnsi" w:cs="Times New Roman"/>
          <w:sz w:val="20"/>
          <w:szCs w:val="20"/>
        </w:rPr>
        <w:t xml:space="preserve">Skills in Children. </w:t>
      </w:r>
      <w:proofErr w:type="spellStart"/>
      <w:proofErr w:type="gramStart"/>
      <w:r w:rsidRPr="0035313A">
        <w:rPr>
          <w:rFonts w:asciiTheme="minorHAnsi" w:hAnsiTheme="minorHAnsi" w:cs="Times New Roman"/>
          <w:sz w:val="20"/>
          <w:szCs w:val="20"/>
        </w:rPr>
        <w:t>PLoS</w:t>
      </w:r>
      <w:proofErr w:type="spellEnd"/>
      <w:r w:rsidRPr="0035313A">
        <w:rPr>
          <w:rFonts w:asciiTheme="minorHAnsi" w:hAnsiTheme="minorHAnsi" w:cs="Times New Roman"/>
          <w:sz w:val="20"/>
          <w:szCs w:val="20"/>
        </w:rPr>
        <w:t xml:space="preserve"> ONE, </w:t>
      </w:r>
      <w:r w:rsidRPr="0035313A">
        <w:rPr>
          <w:rFonts w:asciiTheme="minorHAnsi" w:hAnsiTheme="minorHAnsi" w:cs="Times New Roman"/>
          <w:b/>
          <w:sz w:val="20"/>
          <w:szCs w:val="20"/>
        </w:rPr>
        <w:t>8</w:t>
      </w:r>
      <w:r w:rsidRPr="0035313A">
        <w:rPr>
          <w:rFonts w:asciiTheme="minorHAnsi" w:hAnsiTheme="minorHAnsi" w:cs="Times New Roman"/>
          <w:sz w:val="20"/>
          <w:szCs w:val="20"/>
        </w:rPr>
        <w:t xml:space="preserve"> </w:t>
      </w:r>
      <w:r w:rsidR="00CA0784" w:rsidRPr="0035313A">
        <w:rPr>
          <w:rFonts w:asciiTheme="minorHAnsi" w:hAnsiTheme="minorHAnsi" w:cs="Times New Roman"/>
          <w:sz w:val="20"/>
          <w:szCs w:val="20"/>
        </w:rPr>
        <w:t>(9).</w:t>
      </w:r>
      <w:proofErr w:type="gramEnd"/>
    </w:p>
    <w:p w14:paraId="508B38A1"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proofErr w:type="spellStart"/>
      <w:r w:rsidRPr="0035313A">
        <w:rPr>
          <w:rFonts w:asciiTheme="minorHAnsi" w:eastAsia="Times New Roman" w:hAnsiTheme="minorHAnsi" w:cs="Times New Roman"/>
          <w:b/>
          <w:bCs/>
          <w:sz w:val="20"/>
          <w:szCs w:val="20"/>
          <w:lang w:eastAsia="en-GB"/>
        </w:rPr>
        <w:t>B</w:t>
      </w:r>
      <w:r w:rsidR="0062381D" w:rsidRPr="0035313A">
        <w:rPr>
          <w:rFonts w:asciiTheme="minorHAnsi" w:eastAsia="Times New Roman" w:hAnsiTheme="minorHAnsi" w:cs="Times New Roman"/>
          <w:b/>
          <w:bCs/>
          <w:sz w:val="20"/>
          <w:szCs w:val="20"/>
          <w:lang w:eastAsia="en-GB"/>
        </w:rPr>
        <w:t>lumenfeld</w:t>
      </w:r>
      <w:proofErr w:type="spellEnd"/>
      <w:r w:rsidR="0062381D" w:rsidRPr="0035313A">
        <w:rPr>
          <w:rFonts w:asciiTheme="minorHAnsi" w:eastAsia="Times New Roman" w:hAnsiTheme="minorHAnsi" w:cs="Times New Roman"/>
          <w:b/>
          <w:bCs/>
          <w:sz w:val="20"/>
          <w:szCs w:val="20"/>
          <w:lang w:eastAsia="en-GB"/>
        </w:rPr>
        <w:t xml:space="preserve">, H. and </w:t>
      </w:r>
      <w:proofErr w:type="spellStart"/>
      <w:r w:rsidR="0062381D" w:rsidRPr="0035313A">
        <w:rPr>
          <w:rFonts w:asciiTheme="minorHAnsi" w:eastAsia="Times New Roman" w:hAnsiTheme="minorHAnsi" w:cs="Times New Roman"/>
          <w:b/>
          <w:bCs/>
          <w:sz w:val="20"/>
          <w:szCs w:val="20"/>
          <w:lang w:eastAsia="en-GB"/>
        </w:rPr>
        <w:t>Eisenfeld</w:t>
      </w:r>
      <w:proofErr w:type="spellEnd"/>
      <w:r w:rsidR="0062381D" w:rsidRPr="0035313A">
        <w:rPr>
          <w:rFonts w:asciiTheme="minorHAnsi" w:eastAsia="Times New Roman" w:hAnsiTheme="minorHAnsi" w:cs="Times New Roman"/>
          <w:b/>
          <w:bCs/>
          <w:sz w:val="20"/>
          <w:szCs w:val="20"/>
          <w:lang w:eastAsia="en-GB"/>
        </w:rPr>
        <w:t>, L.</w:t>
      </w:r>
      <w:r w:rsidRPr="0035313A">
        <w:rPr>
          <w:rFonts w:asciiTheme="minorHAnsi" w:eastAsia="Times New Roman" w:hAnsiTheme="minorHAnsi" w:cs="Times New Roman"/>
          <w:sz w:val="20"/>
          <w:szCs w:val="20"/>
          <w:lang w:eastAsia="en-GB"/>
        </w:rPr>
        <w:t xml:space="preserve"> (2006). Does a Mother Singing to her Premature Baby Affect Feeding in the Neonatal ICU? </w:t>
      </w:r>
      <w:proofErr w:type="spellStart"/>
      <w:proofErr w:type="gramStart"/>
      <w:r w:rsidRPr="0035313A">
        <w:rPr>
          <w:rFonts w:asciiTheme="minorHAnsi" w:eastAsia="Times New Roman" w:hAnsiTheme="minorHAnsi" w:cs="Times New Roman"/>
          <w:i/>
          <w:iCs/>
          <w:sz w:val="20"/>
          <w:szCs w:val="20"/>
          <w:lang w:eastAsia="en-GB"/>
        </w:rPr>
        <w:t>Cinical</w:t>
      </w:r>
      <w:proofErr w:type="spellEnd"/>
      <w:r w:rsidRPr="0035313A">
        <w:rPr>
          <w:rFonts w:asciiTheme="minorHAnsi" w:eastAsia="Times New Roman" w:hAnsiTheme="minorHAnsi" w:cs="Times New Roman"/>
          <w:i/>
          <w:iCs/>
          <w:sz w:val="20"/>
          <w:szCs w:val="20"/>
          <w:lang w:eastAsia="en-GB"/>
        </w:rPr>
        <w:t xml:space="preserve"> </w:t>
      </w:r>
      <w:proofErr w:type="spellStart"/>
      <w:r w:rsidRPr="0035313A">
        <w:rPr>
          <w:rFonts w:asciiTheme="minorHAnsi" w:eastAsia="Times New Roman" w:hAnsiTheme="minorHAnsi" w:cs="Times New Roman"/>
          <w:i/>
          <w:iCs/>
          <w:sz w:val="20"/>
          <w:szCs w:val="20"/>
          <w:lang w:eastAsia="en-GB"/>
        </w:rPr>
        <w:t>Pediatrics</w:t>
      </w:r>
      <w:proofErr w:type="spellEnd"/>
      <w:r w:rsidRPr="0035313A">
        <w:rPr>
          <w:rFonts w:asciiTheme="minorHAnsi" w:eastAsia="Times New Roman" w:hAnsiTheme="minorHAnsi" w:cs="Times New Roman"/>
          <w:i/>
          <w:iCs/>
          <w:sz w:val="20"/>
          <w:szCs w:val="20"/>
          <w:lang w:eastAsia="en-GB"/>
        </w:rPr>
        <w:t xml:space="preserve">, </w:t>
      </w:r>
      <w:r w:rsidRPr="0035313A">
        <w:rPr>
          <w:rFonts w:asciiTheme="minorHAnsi" w:eastAsia="Times New Roman" w:hAnsiTheme="minorHAnsi" w:cs="Times New Roman"/>
          <w:b/>
          <w:bCs/>
          <w:sz w:val="20"/>
          <w:szCs w:val="20"/>
          <w:lang w:eastAsia="en-GB"/>
        </w:rPr>
        <w:t>45,</w:t>
      </w:r>
      <w:r w:rsidRPr="0035313A">
        <w:rPr>
          <w:rFonts w:asciiTheme="minorHAnsi" w:eastAsia="Times New Roman" w:hAnsiTheme="minorHAnsi" w:cs="Times New Roman"/>
          <w:sz w:val="20"/>
          <w:szCs w:val="20"/>
          <w:lang w:eastAsia="en-GB"/>
        </w:rPr>
        <w:t xml:space="preserve"> pp.65-70.</w:t>
      </w:r>
      <w:proofErr w:type="gramEnd"/>
    </w:p>
    <w:p w14:paraId="08085255"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r w:rsidRPr="0035313A">
        <w:rPr>
          <w:rFonts w:asciiTheme="minorHAnsi" w:eastAsia="Times New Roman" w:hAnsiTheme="minorHAnsi" w:cs="Times New Roman"/>
          <w:b/>
          <w:bCs/>
          <w:sz w:val="20"/>
          <w:szCs w:val="20"/>
          <w:lang w:eastAsia="en-GB"/>
        </w:rPr>
        <w:t>Bold</w:t>
      </w:r>
      <w:r w:rsidR="0062381D" w:rsidRPr="0035313A">
        <w:rPr>
          <w:rFonts w:asciiTheme="minorHAnsi" w:eastAsia="Times New Roman" w:hAnsiTheme="minorHAnsi" w:cs="Times New Roman"/>
          <w:b/>
          <w:bCs/>
          <w:sz w:val="20"/>
          <w:szCs w:val="20"/>
          <w:lang w:eastAsia="en-GB"/>
        </w:rPr>
        <w:t xml:space="preserve">uc, J. and </w:t>
      </w:r>
      <w:proofErr w:type="spellStart"/>
      <w:r w:rsidR="0062381D" w:rsidRPr="0035313A">
        <w:rPr>
          <w:rFonts w:asciiTheme="minorHAnsi" w:eastAsia="Times New Roman" w:hAnsiTheme="minorHAnsi" w:cs="Times New Roman"/>
          <w:b/>
          <w:bCs/>
          <w:sz w:val="20"/>
          <w:szCs w:val="20"/>
          <w:lang w:eastAsia="en-GB"/>
        </w:rPr>
        <w:t>Montésinos-Gelet</w:t>
      </w:r>
      <w:proofErr w:type="spellEnd"/>
      <w:r w:rsidR="0062381D" w:rsidRPr="0035313A">
        <w:rPr>
          <w:rFonts w:asciiTheme="minorHAnsi" w:eastAsia="Times New Roman" w:hAnsiTheme="minorHAnsi" w:cs="Times New Roman"/>
          <w:b/>
          <w:bCs/>
          <w:sz w:val="20"/>
          <w:szCs w:val="20"/>
          <w:lang w:eastAsia="en-GB"/>
        </w:rPr>
        <w:t>, I.</w:t>
      </w:r>
      <w:r w:rsidRPr="0035313A">
        <w:rPr>
          <w:rFonts w:asciiTheme="minorHAnsi" w:eastAsia="Times New Roman" w:hAnsiTheme="minorHAnsi" w:cs="Times New Roman"/>
          <w:sz w:val="20"/>
          <w:szCs w:val="20"/>
          <w:lang w:eastAsia="en-GB"/>
        </w:rPr>
        <w:t xml:space="preserve"> (2005). Pitch processing and phonological awareness. </w:t>
      </w:r>
      <w:proofErr w:type="spellStart"/>
      <w:proofErr w:type="gramStart"/>
      <w:r w:rsidRPr="0035313A">
        <w:rPr>
          <w:rFonts w:asciiTheme="minorHAnsi" w:eastAsia="Times New Roman" w:hAnsiTheme="minorHAnsi" w:cs="Times New Roman"/>
          <w:i/>
          <w:iCs/>
          <w:sz w:val="20"/>
          <w:szCs w:val="20"/>
          <w:lang w:eastAsia="en-GB"/>
        </w:rPr>
        <w:t>Psychomusicology</w:t>
      </w:r>
      <w:proofErr w:type="spellEnd"/>
      <w:r w:rsidRPr="0035313A">
        <w:rPr>
          <w:rFonts w:asciiTheme="minorHAnsi" w:eastAsia="Times New Roman" w:hAnsiTheme="minorHAnsi" w:cs="Times New Roman"/>
          <w:sz w:val="20"/>
          <w:szCs w:val="20"/>
          <w:lang w:eastAsia="en-GB"/>
        </w:rPr>
        <w:t xml:space="preserve">, </w:t>
      </w:r>
      <w:r w:rsidRPr="0035313A">
        <w:rPr>
          <w:rFonts w:asciiTheme="minorHAnsi" w:eastAsia="Times New Roman" w:hAnsiTheme="minorHAnsi" w:cs="Times New Roman"/>
          <w:b/>
          <w:bCs/>
          <w:sz w:val="20"/>
          <w:szCs w:val="20"/>
          <w:lang w:eastAsia="en-GB"/>
        </w:rPr>
        <w:t>19</w:t>
      </w:r>
      <w:r w:rsidRPr="0035313A">
        <w:rPr>
          <w:rFonts w:asciiTheme="minorHAnsi" w:eastAsia="Times New Roman" w:hAnsiTheme="minorHAnsi" w:cs="Times New Roman"/>
          <w:sz w:val="20"/>
          <w:szCs w:val="20"/>
          <w:lang w:eastAsia="en-GB"/>
        </w:rPr>
        <w:t xml:space="preserve"> (1), pp.3-14.</w:t>
      </w:r>
      <w:proofErr w:type="gramEnd"/>
    </w:p>
    <w:p w14:paraId="424B3230"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r w:rsidRPr="0035313A">
        <w:rPr>
          <w:rFonts w:asciiTheme="minorHAnsi" w:eastAsia="Times New Roman" w:hAnsiTheme="minorHAnsi" w:cs="Times New Roman"/>
          <w:b/>
          <w:sz w:val="20"/>
          <w:szCs w:val="20"/>
          <w:lang w:eastAsia="en-GB"/>
        </w:rPr>
        <w:t>Brad</w:t>
      </w:r>
      <w:r w:rsidR="0062381D" w:rsidRPr="0035313A">
        <w:rPr>
          <w:rFonts w:asciiTheme="minorHAnsi" w:eastAsia="Times New Roman" w:hAnsiTheme="minorHAnsi" w:cs="Times New Roman"/>
          <w:b/>
          <w:sz w:val="20"/>
          <w:szCs w:val="20"/>
          <w:lang w:eastAsia="en-GB"/>
        </w:rPr>
        <w:t xml:space="preserve">y, S. A. and </w:t>
      </w:r>
      <w:proofErr w:type="spellStart"/>
      <w:r w:rsidR="0062381D" w:rsidRPr="0035313A">
        <w:rPr>
          <w:rFonts w:asciiTheme="minorHAnsi" w:eastAsia="Times New Roman" w:hAnsiTheme="minorHAnsi" w:cs="Times New Roman"/>
          <w:b/>
          <w:sz w:val="20"/>
          <w:szCs w:val="20"/>
          <w:lang w:eastAsia="en-GB"/>
        </w:rPr>
        <w:t>Shankweiler</w:t>
      </w:r>
      <w:proofErr w:type="spellEnd"/>
      <w:r w:rsidR="0062381D" w:rsidRPr="0035313A">
        <w:rPr>
          <w:rFonts w:asciiTheme="minorHAnsi" w:eastAsia="Times New Roman" w:hAnsiTheme="minorHAnsi" w:cs="Times New Roman"/>
          <w:b/>
          <w:sz w:val="20"/>
          <w:szCs w:val="20"/>
          <w:lang w:eastAsia="en-GB"/>
        </w:rPr>
        <w:t>, D. P.</w:t>
      </w:r>
      <w:r w:rsidRPr="0035313A">
        <w:rPr>
          <w:rFonts w:asciiTheme="minorHAnsi" w:eastAsia="Times New Roman" w:hAnsiTheme="minorHAnsi" w:cs="Times New Roman"/>
          <w:b/>
          <w:sz w:val="20"/>
          <w:szCs w:val="20"/>
          <w:lang w:eastAsia="en-GB"/>
        </w:rPr>
        <w:t xml:space="preserve"> </w:t>
      </w:r>
      <w:r w:rsidRPr="0035313A">
        <w:rPr>
          <w:rFonts w:asciiTheme="minorHAnsi" w:eastAsia="Times New Roman" w:hAnsiTheme="minorHAnsi" w:cs="Times New Roman"/>
          <w:sz w:val="20"/>
          <w:szCs w:val="20"/>
          <w:lang w:eastAsia="en-GB"/>
        </w:rPr>
        <w:t xml:space="preserve">(1991). </w:t>
      </w:r>
      <w:r w:rsidRPr="0035313A">
        <w:rPr>
          <w:rFonts w:asciiTheme="minorHAnsi" w:eastAsia="Times New Roman" w:hAnsiTheme="minorHAnsi" w:cs="Times New Roman"/>
          <w:i/>
          <w:iCs/>
          <w:sz w:val="20"/>
          <w:szCs w:val="20"/>
          <w:lang w:eastAsia="en-GB"/>
        </w:rPr>
        <w:t xml:space="preserve">Phonological processes in literacy: A tribute to Isabelle Y. </w:t>
      </w:r>
      <w:proofErr w:type="spellStart"/>
      <w:r w:rsidRPr="0035313A">
        <w:rPr>
          <w:rFonts w:asciiTheme="minorHAnsi" w:eastAsia="Times New Roman" w:hAnsiTheme="minorHAnsi" w:cs="Times New Roman"/>
          <w:i/>
          <w:iCs/>
          <w:sz w:val="20"/>
          <w:szCs w:val="20"/>
          <w:lang w:eastAsia="en-GB"/>
        </w:rPr>
        <w:t>Liberman</w:t>
      </w:r>
      <w:proofErr w:type="spellEnd"/>
      <w:r w:rsidRPr="0035313A">
        <w:rPr>
          <w:rFonts w:asciiTheme="minorHAnsi" w:eastAsia="Times New Roman" w:hAnsiTheme="minorHAnsi" w:cs="Times New Roman"/>
          <w:i/>
          <w:iCs/>
          <w:sz w:val="20"/>
          <w:szCs w:val="20"/>
          <w:lang w:eastAsia="en-GB"/>
        </w:rPr>
        <w:t xml:space="preserve">, </w:t>
      </w:r>
      <w:r w:rsidRPr="0035313A">
        <w:rPr>
          <w:rFonts w:asciiTheme="minorHAnsi" w:eastAsia="Times New Roman" w:hAnsiTheme="minorHAnsi" w:cs="Times New Roman"/>
          <w:sz w:val="20"/>
          <w:szCs w:val="20"/>
          <w:lang w:eastAsia="en-GB"/>
        </w:rPr>
        <w:t>pp.5-27. Hillsdale, NJ: Erlbaum.</w:t>
      </w:r>
    </w:p>
    <w:p w14:paraId="59D134D3"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gramStart"/>
      <w:r w:rsidRPr="0035313A">
        <w:rPr>
          <w:rFonts w:asciiTheme="minorHAnsi" w:hAnsiTheme="minorHAnsi" w:cs="Times New Roman"/>
          <w:b/>
          <w:sz w:val="20"/>
          <w:szCs w:val="20"/>
        </w:rPr>
        <w:t xml:space="preserve">Brandt, A., </w:t>
      </w:r>
      <w:proofErr w:type="spellStart"/>
      <w:r w:rsidRPr="0035313A">
        <w:rPr>
          <w:rFonts w:asciiTheme="minorHAnsi" w:hAnsiTheme="minorHAnsi" w:cs="Times New Roman"/>
          <w:b/>
          <w:sz w:val="20"/>
          <w:szCs w:val="20"/>
        </w:rPr>
        <w:t>Gebrian</w:t>
      </w:r>
      <w:proofErr w:type="spellEnd"/>
      <w:r w:rsidRPr="0035313A">
        <w:rPr>
          <w:rFonts w:asciiTheme="minorHAnsi" w:hAnsiTheme="minorHAnsi" w:cs="Times New Roman"/>
          <w:b/>
          <w:sz w:val="20"/>
          <w:szCs w:val="20"/>
        </w:rPr>
        <w:t xml:space="preserve">, M. and </w:t>
      </w:r>
      <w:proofErr w:type="spellStart"/>
      <w:r w:rsidR="0062381D" w:rsidRPr="0035313A">
        <w:rPr>
          <w:rFonts w:asciiTheme="minorHAnsi" w:hAnsiTheme="minorHAnsi" w:cs="Times New Roman"/>
          <w:b/>
          <w:sz w:val="20"/>
          <w:szCs w:val="20"/>
        </w:rPr>
        <w:t>Slevc</w:t>
      </w:r>
      <w:proofErr w:type="spellEnd"/>
      <w:r w:rsidR="0062381D" w:rsidRPr="0035313A">
        <w:rPr>
          <w:rFonts w:asciiTheme="minorHAnsi" w:hAnsiTheme="minorHAnsi" w:cs="Times New Roman"/>
          <w:b/>
          <w:sz w:val="20"/>
          <w:szCs w:val="20"/>
        </w:rPr>
        <w:t>, L. R.</w:t>
      </w:r>
      <w:r w:rsidRPr="0035313A">
        <w:rPr>
          <w:rFonts w:asciiTheme="minorHAnsi" w:hAnsiTheme="minorHAnsi" w:cs="Times New Roman"/>
          <w:b/>
          <w:sz w:val="20"/>
          <w:szCs w:val="20"/>
        </w:rPr>
        <w:t xml:space="preserve"> </w:t>
      </w:r>
      <w:r w:rsidRPr="0035313A">
        <w:rPr>
          <w:rFonts w:asciiTheme="minorHAnsi" w:hAnsiTheme="minorHAnsi" w:cs="Times New Roman"/>
          <w:sz w:val="20"/>
          <w:szCs w:val="20"/>
        </w:rPr>
        <w:t>(2012).</w:t>
      </w:r>
      <w:proofErr w:type="gramEnd"/>
      <w:r w:rsidRPr="0035313A">
        <w:rPr>
          <w:rFonts w:asciiTheme="minorHAnsi" w:hAnsiTheme="minorHAnsi" w:cs="Times New Roman"/>
          <w:sz w:val="20"/>
          <w:szCs w:val="20"/>
        </w:rPr>
        <w:t xml:space="preserve"> </w:t>
      </w:r>
      <w:proofErr w:type="gramStart"/>
      <w:r w:rsidRPr="0035313A">
        <w:rPr>
          <w:rFonts w:asciiTheme="minorHAnsi" w:hAnsiTheme="minorHAnsi" w:cs="Times New Roman"/>
          <w:sz w:val="20"/>
          <w:szCs w:val="20"/>
        </w:rPr>
        <w:t>Music and early language acquisition.</w:t>
      </w:r>
      <w:proofErr w:type="gramEnd"/>
      <w:r w:rsidRPr="0035313A">
        <w:rPr>
          <w:rFonts w:asciiTheme="minorHAnsi" w:hAnsiTheme="minorHAnsi" w:cs="Times New Roman"/>
          <w:sz w:val="20"/>
          <w:szCs w:val="20"/>
        </w:rPr>
        <w:t xml:space="preserve"> </w:t>
      </w:r>
      <w:r w:rsidRPr="0035313A">
        <w:rPr>
          <w:rFonts w:asciiTheme="minorHAnsi" w:hAnsiTheme="minorHAnsi" w:cs="Times New Roman"/>
          <w:i/>
          <w:sz w:val="20"/>
          <w:szCs w:val="20"/>
        </w:rPr>
        <w:t>Frontiers in Psychology</w:t>
      </w:r>
      <w:r w:rsidRPr="0035313A">
        <w:rPr>
          <w:rFonts w:asciiTheme="minorHAnsi" w:hAnsiTheme="minorHAnsi" w:cs="Times New Roman"/>
          <w:sz w:val="20"/>
          <w:szCs w:val="20"/>
        </w:rPr>
        <w:t xml:space="preserve">, </w:t>
      </w:r>
      <w:r w:rsidRPr="0035313A">
        <w:rPr>
          <w:rFonts w:asciiTheme="minorHAnsi" w:hAnsiTheme="minorHAnsi" w:cs="Times New Roman"/>
          <w:b/>
          <w:sz w:val="20"/>
          <w:szCs w:val="20"/>
        </w:rPr>
        <w:t>3</w:t>
      </w:r>
      <w:r w:rsidR="0062381D" w:rsidRPr="0035313A">
        <w:rPr>
          <w:rFonts w:asciiTheme="minorHAnsi" w:hAnsiTheme="minorHAnsi" w:cs="Times New Roman"/>
          <w:sz w:val="20"/>
          <w:szCs w:val="20"/>
        </w:rPr>
        <w:t>:</w:t>
      </w:r>
      <w:r w:rsidRPr="0035313A">
        <w:rPr>
          <w:rFonts w:asciiTheme="minorHAnsi" w:hAnsiTheme="minorHAnsi" w:cs="Times New Roman"/>
          <w:sz w:val="20"/>
          <w:szCs w:val="20"/>
        </w:rPr>
        <w:t>327. DOI:10.3389/fpsyg.2012.00327.</w:t>
      </w:r>
    </w:p>
    <w:p w14:paraId="49E4773E" w14:textId="77777777" w:rsidR="00CA0784" w:rsidRPr="0035313A" w:rsidRDefault="00CA0784" w:rsidP="0035313A">
      <w:pPr>
        <w:spacing w:after="0" w:line="240" w:lineRule="auto"/>
        <w:ind w:left="284" w:hanging="284"/>
        <w:rPr>
          <w:rFonts w:asciiTheme="minorHAnsi" w:hAnsiTheme="minorHAnsi" w:cs="Times New Roman"/>
          <w:sz w:val="20"/>
          <w:szCs w:val="20"/>
          <w:lang w:eastAsia="en-GB"/>
        </w:rPr>
      </w:pPr>
      <w:r w:rsidRPr="0035313A">
        <w:rPr>
          <w:rFonts w:asciiTheme="minorHAnsi" w:hAnsiTheme="minorHAnsi" w:cs="Times New Roman"/>
          <w:b/>
          <w:sz w:val="20"/>
          <w:szCs w:val="20"/>
          <w:lang w:eastAsia="en-GB"/>
        </w:rPr>
        <w:t>Cha</w:t>
      </w:r>
      <w:r w:rsidR="0062381D" w:rsidRPr="0035313A">
        <w:rPr>
          <w:rFonts w:asciiTheme="minorHAnsi" w:hAnsiTheme="minorHAnsi" w:cs="Times New Roman"/>
          <w:b/>
          <w:sz w:val="20"/>
          <w:szCs w:val="20"/>
          <w:lang w:eastAsia="en-GB"/>
        </w:rPr>
        <w:t xml:space="preserve">n, A. S., </w:t>
      </w:r>
      <w:proofErr w:type="spellStart"/>
      <w:r w:rsidR="0062381D" w:rsidRPr="0035313A">
        <w:rPr>
          <w:rFonts w:asciiTheme="minorHAnsi" w:hAnsiTheme="minorHAnsi" w:cs="Times New Roman"/>
          <w:b/>
          <w:sz w:val="20"/>
          <w:szCs w:val="20"/>
          <w:lang w:eastAsia="en-GB"/>
        </w:rPr>
        <w:t>Ho</w:t>
      </w:r>
      <w:proofErr w:type="spellEnd"/>
      <w:r w:rsidR="0062381D" w:rsidRPr="0035313A">
        <w:rPr>
          <w:rFonts w:asciiTheme="minorHAnsi" w:hAnsiTheme="minorHAnsi" w:cs="Times New Roman"/>
          <w:b/>
          <w:sz w:val="20"/>
          <w:szCs w:val="20"/>
          <w:lang w:eastAsia="en-GB"/>
        </w:rPr>
        <w:t>, Y. and Cheung, M.</w:t>
      </w:r>
      <w:r w:rsidRPr="0035313A">
        <w:rPr>
          <w:rFonts w:asciiTheme="minorHAnsi" w:hAnsiTheme="minorHAnsi" w:cs="Times New Roman"/>
          <w:b/>
          <w:sz w:val="20"/>
          <w:szCs w:val="20"/>
          <w:lang w:eastAsia="en-GB"/>
        </w:rPr>
        <w:t xml:space="preserve"> </w:t>
      </w:r>
      <w:r w:rsidRPr="0035313A">
        <w:rPr>
          <w:rFonts w:asciiTheme="minorHAnsi" w:hAnsiTheme="minorHAnsi" w:cs="Times New Roman"/>
          <w:sz w:val="20"/>
          <w:szCs w:val="20"/>
          <w:lang w:eastAsia="en-GB"/>
        </w:rPr>
        <w:t xml:space="preserve">(1998). Music training improves verbal memory. </w:t>
      </w:r>
      <w:proofErr w:type="gramStart"/>
      <w:r w:rsidRPr="0035313A">
        <w:rPr>
          <w:rFonts w:asciiTheme="minorHAnsi" w:hAnsiTheme="minorHAnsi" w:cs="Times New Roman"/>
          <w:i/>
          <w:iCs/>
          <w:sz w:val="20"/>
          <w:szCs w:val="20"/>
          <w:lang w:eastAsia="en-GB"/>
        </w:rPr>
        <w:t>Nature</w:t>
      </w:r>
      <w:r w:rsidRPr="0035313A">
        <w:rPr>
          <w:rFonts w:asciiTheme="minorHAnsi" w:hAnsiTheme="minorHAnsi" w:cs="Times New Roman"/>
          <w:sz w:val="20"/>
          <w:szCs w:val="20"/>
          <w:lang w:eastAsia="en-GB"/>
        </w:rPr>
        <w:t xml:space="preserve">, </w:t>
      </w:r>
      <w:r w:rsidRPr="0035313A">
        <w:rPr>
          <w:rFonts w:asciiTheme="minorHAnsi" w:hAnsiTheme="minorHAnsi" w:cs="Times New Roman"/>
          <w:b/>
          <w:sz w:val="20"/>
          <w:szCs w:val="20"/>
          <w:lang w:eastAsia="en-GB"/>
        </w:rPr>
        <w:t>396</w:t>
      </w:r>
      <w:r w:rsidRPr="0035313A">
        <w:rPr>
          <w:rFonts w:asciiTheme="minorHAnsi" w:hAnsiTheme="minorHAnsi" w:cs="Times New Roman"/>
          <w:sz w:val="20"/>
          <w:szCs w:val="20"/>
          <w:lang w:eastAsia="en-GB"/>
        </w:rPr>
        <w:t>, p</w:t>
      </w:r>
      <w:r w:rsidR="0062381D" w:rsidRPr="0035313A">
        <w:rPr>
          <w:rFonts w:asciiTheme="minorHAnsi" w:hAnsiTheme="minorHAnsi" w:cs="Times New Roman"/>
          <w:sz w:val="20"/>
          <w:szCs w:val="20"/>
          <w:lang w:eastAsia="en-GB"/>
        </w:rPr>
        <w:t>.</w:t>
      </w:r>
      <w:r w:rsidRPr="0035313A">
        <w:rPr>
          <w:rFonts w:asciiTheme="minorHAnsi" w:hAnsiTheme="minorHAnsi" w:cs="Times New Roman"/>
          <w:sz w:val="20"/>
          <w:szCs w:val="20"/>
          <w:lang w:eastAsia="en-GB"/>
        </w:rPr>
        <w:t>128.</w:t>
      </w:r>
      <w:proofErr w:type="gramEnd"/>
    </w:p>
    <w:p w14:paraId="5CBF5146" w14:textId="77777777" w:rsidR="00CA0784" w:rsidRPr="0035313A" w:rsidRDefault="0062381D" w:rsidP="0035313A">
      <w:pPr>
        <w:spacing w:after="0" w:line="240" w:lineRule="auto"/>
        <w:ind w:left="284" w:hanging="284"/>
        <w:rPr>
          <w:rFonts w:asciiTheme="minorHAnsi" w:hAnsiTheme="minorHAnsi" w:cs="Times New Roman"/>
          <w:b/>
          <w:sz w:val="20"/>
          <w:szCs w:val="20"/>
          <w:lang w:eastAsia="en-GB"/>
        </w:rPr>
      </w:pPr>
      <w:proofErr w:type="spellStart"/>
      <w:r w:rsidRPr="0035313A">
        <w:rPr>
          <w:rFonts w:asciiTheme="minorHAnsi" w:hAnsiTheme="minorHAnsi" w:cs="Times New Roman"/>
          <w:b/>
          <w:sz w:val="20"/>
          <w:szCs w:val="20"/>
          <w:lang w:eastAsia="en-GB"/>
        </w:rPr>
        <w:t>Chugani</w:t>
      </w:r>
      <w:proofErr w:type="spellEnd"/>
      <w:r w:rsidRPr="0035313A">
        <w:rPr>
          <w:rFonts w:asciiTheme="minorHAnsi" w:hAnsiTheme="minorHAnsi" w:cs="Times New Roman"/>
          <w:b/>
          <w:sz w:val="20"/>
          <w:szCs w:val="20"/>
          <w:lang w:eastAsia="en-GB"/>
        </w:rPr>
        <w:t>, H. T.</w:t>
      </w:r>
      <w:r w:rsidR="00CA0784" w:rsidRPr="0035313A">
        <w:rPr>
          <w:rFonts w:asciiTheme="minorHAnsi" w:hAnsiTheme="minorHAnsi" w:cs="Times New Roman"/>
          <w:b/>
          <w:sz w:val="20"/>
          <w:szCs w:val="20"/>
          <w:lang w:eastAsia="en-GB"/>
        </w:rPr>
        <w:t xml:space="preserve"> </w:t>
      </w:r>
      <w:r w:rsidR="00CA0784" w:rsidRPr="0035313A">
        <w:rPr>
          <w:rFonts w:asciiTheme="minorHAnsi" w:hAnsiTheme="minorHAnsi" w:cs="Times New Roman"/>
          <w:sz w:val="20"/>
          <w:szCs w:val="20"/>
          <w:lang w:eastAsia="en-GB"/>
        </w:rPr>
        <w:t xml:space="preserve">(1998). A Critical Period of Brain Development: Studies of Cerebral Glucose Utilization with PET.  </w:t>
      </w:r>
      <w:proofErr w:type="gramStart"/>
      <w:r w:rsidR="00CA0784" w:rsidRPr="0035313A">
        <w:rPr>
          <w:rFonts w:asciiTheme="minorHAnsi" w:hAnsiTheme="minorHAnsi" w:cs="Times New Roman"/>
          <w:i/>
          <w:iCs/>
          <w:sz w:val="20"/>
          <w:szCs w:val="20"/>
          <w:lang w:eastAsia="en-GB"/>
        </w:rPr>
        <w:t xml:space="preserve">Preventative Medicine, </w:t>
      </w:r>
      <w:r w:rsidR="00CA0784" w:rsidRPr="0035313A">
        <w:rPr>
          <w:rFonts w:asciiTheme="minorHAnsi" w:hAnsiTheme="minorHAnsi" w:cs="Times New Roman"/>
          <w:b/>
          <w:sz w:val="20"/>
          <w:szCs w:val="20"/>
          <w:lang w:eastAsia="en-GB"/>
        </w:rPr>
        <w:t>27</w:t>
      </w:r>
      <w:r w:rsidR="00CA0784" w:rsidRPr="0035313A">
        <w:rPr>
          <w:rFonts w:asciiTheme="minorHAnsi" w:hAnsiTheme="minorHAnsi" w:cs="Times New Roman"/>
          <w:sz w:val="20"/>
          <w:szCs w:val="20"/>
          <w:lang w:eastAsia="en-GB"/>
        </w:rPr>
        <w:t>, pp.184-188.</w:t>
      </w:r>
      <w:proofErr w:type="gramEnd"/>
    </w:p>
    <w:p w14:paraId="329DDCC5" w14:textId="77777777" w:rsidR="00CA0784" w:rsidRPr="0035313A" w:rsidRDefault="0062381D" w:rsidP="0035313A">
      <w:pPr>
        <w:spacing w:after="0" w:line="240" w:lineRule="auto"/>
        <w:ind w:left="284" w:hanging="284"/>
        <w:rPr>
          <w:rFonts w:asciiTheme="minorHAnsi" w:eastAsia="Times New Roman" w:hAnsiTheme="minorHAnsi" w:cs="Times New Roman"/>
          <w:sz w:val="20"/>
          <w:szCs w:val="20"/>
          <w:lang w:eastAsia="en-GB"/>
        </w:rPr>
      </w:pPr>
      <w:r w:rsidRPr="0035313A">
        <w:rPr>
          <w:rFonts w:asciiTheme="minorHAnsi" w:eastAsia="Times New Roman" w:hAnsiTheme="minorHAnsi" w:cs="Times New Roman"/>
          <w:b/>
          <w:bCs/>
          <w:sz w:val="20"/>
          <w:szCs w:val="20"/>
          <w:lang w:eastAsia="en-GB"/>
        </w:rPr>
        <w:t>Curtiss, S.</w:t>
      </w:r>
      <w:r w:rsidR="00CA0784" w:rsidRPr="0035313A">
        <w:rPr>
          <w:rFonts w:asciiTheme="minorHAnsi" w:eastAsia="Times New Roman" w:hAnsiTheme="minorHAnsi" w:cs="Times New Roman"/>
          <w:sz w:val="20"/>
          <w:szCs w:val="20"/>
          <w:lang w:eastAsia="en-GB"/>
        </w:rPr>
        <w:t xml:space="preserve"> (1977).</w:t>
      </w:r>
      <w:r w:rsidR="00CA0784" w:rsidRPr="0035313A">
        <w:rPr>
          <w:rFonts w:asciiTheme="minorHAnsi" w:eastAsia="Times New Roman" w:hAnsiTheme="minorHAnsi" w:cs="Times New Roman"/>
          <w:i/>
          <w:iCs/>
          <w:sz w:val="20"/>
          <w:szCs w:val="20"/>
          <w:lang w:eastAsia="en-GB"/>
        </w:rPr>
        <w:t xml:space="preserve"> Genie: A Psycholinguistic Study of a Modern-Day “Wild Child”</w:t>
      </w:r>
      <w:r w:rsidR="00CA0784" w:rsidRPr="0035313A">
        <w:rPr>
          <w:rFonts w:asciiTheme="minorHAnsi" w:eastAsia="Times New Roman" w:hAnsiTheme="minorHAnsi" w:cs="Times New Roman"/>
          <w:sz w:val="20"/>
          <w:szCs w:val="20"/>
          <w:lang w:eastAsia="en-GB"/>
        </w:rPr>
        <w:t>. New York: Academic Press Inc.</w:t>
      </w:r>
    </w:p>
    <w:p w14:paraId="6D2B5272" w14:textId="77777777" w:rsidR="00CA0784" w:rsidRPr="0035313A" w:rsidRDefault="00CA0784" w:rsidP="0035313A">
      <w:pPr>
        <w:spacing w:after="0" w:line="240" w:lineRule="auto"/>
        <w:ind w:left="284" w:hanging="284"/>
        <w:rPr>
          <w:rFonts w:asciiTheme="minorHAnsi" w:eastAsia="Times New Roman" w:hAnsiTheme="minorHAnsi" w:cs="Times New Roman"/>
          <w:b/>
          <w:bCs/>
          <w:sz w:val="20"/>
          <w:szCs w:val="20"/>
          <w:lang w:eastAsia="en-GB"/>
        </w:rPr>
      </w:pPr>
      <w:proofErr w:type="spellStart"/>
      <w:r w:rsidRPr="0035313A">
        <w:rPr>
          <w:rFonts w:asciiTheme="minorHAnsi" w:eastAsia="Times New Roman" w:hAnsiTheme="minorHAnsi" w:cs="Times New Roman"/>
          <w:b/>
          <w:bCs/>
          <w:sz w:val="20"/>
          <w:szCs w:val="20"/>
          <w:lang w:eastAsia="en-GB"/>
        </w:rPr>
        <w:t>Ehr</w:t>
      </w:r>
      <w:r w:rsidR="0062381D" w:rsidRPr="0035313A">
        <w:rPr>
          <w:rFonts w:asciiTheme="minorHAnsi" w:eastAsia="Times New Roman" w:hAnsiTheme="minorHAnsi" w:cs="Times New Roman"/>
          <w:b/>
          <w:bCs/>
          <w:sz w:val="20"/>
          <w:szCs w:val="20"/>
          <w:lang w:eastAsia="en-GB"/>
        </w:rPr>
        <w:t>i</w:t>
      </w:r>
      <w:proofErr w:type="spellEnd"/>
      <w:r w:rsidR="0062381D" w:rsidRPr="0035313A">
        <w:rPr>
          <w:rFonts w:asciiTheme="minorHAnsi" w:eastAsia="Times New Roman" w:hAnsiTheme="minorHAnsi" w:cs="Times New Roman"/>
          <w:b/>
          <w:bCs/>
          <w:sz w:val="20"/>
          <w:szCs w:val="20"/>
          <w:lang w:eastAsia="en-GB"/>
        </w:rPr>
        <w:t>, L. C.</w:t>
      </w:r>
      <w:r w:rsidRPr="0035313A">
        <w:rPr>
          <w:rFonts w:asciiTheme="minorHAnsi" w:eastAsia="Times New Roman" w:hAnsiTheme="minorHAnsi" w:cs="Times New Roman"/>
          <w:sz w:val="20"/>
          <w:szCs w:val="20"/>
          <w:lang w:eastAsia="en-GB"/>
        </w:rPr>
        <w:t xml:space="preserve"> (2005). Learning to Read Words: Theory, Findings and Issues. </w:t>
      </w:r>
      <w:proofErr w:type="gramStart"/>
      <w:r w:rsidRPr="0035313A">
        <w:rPr>
          <w:rFonts w:asciiTheme="minorHAnsi" w:eastAsia="Times New Roman" w:hAnsiTheme="minorHAnsi" w:cs="Times New Roman"/>
          <w:i/>
          <w:iCs/>
          <w:sz w:val="20"/>
          <w:szCs w:val="20"/>
          <w:lang w:eastAsia="en-GB"/>
        </w:rPr>
        <w:t xml:space="preserve">Scientific Studies of Reading, </w:t>
      </w:r>
      <w:r w:rsidRPr="0035313A">
        <w:rPr>
          <w:rFonts w:asciiTheme="minorHAnsi" w:eastAsia="Times New Roman" w:hAnsiTheme="minorHAnsi" w:cs="Times New Roman"/>
          <w:b/>
          <w:bCs/>
          <w:sz w:val="20"/>
          <w:szCs w:val="20"/>
          <w:lang w:eastAsia="en-GB"/>
        </w:rPr>
        <w:t>9</w:t>
      </w:r>
      <w:r w:rsidRPr="0035313A">
        <w:rPr>
          <w:rFonts w:asciiTheme="minorHAnsi" w:eastAsia="Times New Roman" w:hAnsiTheme="minorHAnsi" w:cs="Times New Roman"/>
          <w:sz w:val="20"/>
          <w:szCs w:val="20"/>
          <w:lang w:eastAsia="en-GB"/>
        </w:rPr>
        <w:t xml:space="preserve"> (2), pp.167-188.</w:t>
      </w:r>
      <w:proofErr w:type="gramEnd"/>
    </w:p>
    <w:p w14:paraId="3206DA4C" w14:textId="77777777" w:rsidR="00CA0784" w:rsidRPr="0035313A" w:rsidRDefault="00CA0784" w:rsidP="0035313A">
      <w:pPr>
        <w:spacing w:after="0" w:line="240" w:lineRule="auto"/>
        <w:ind w:left="284" w:hanging="284"/>
        <w:rPr>
          <w:rFonts w:asciiTheme="minorHAnsi" w:eastAsia="Times New Roman" w:hAnsiTheme="minorHAnsi" w:cs="Times New Roman"/>
          <w:b/>
          <w:bCs/>
          <w:sz w:val="20"/>
          <w:szCs w:val="20"/>
          <w:lang w:eastAsia="en-GB"/>
        </w:rPr>
      </w:pPr>
      <w:proofErr w:type="spellStart"/>
      <w:proofErr w:type="gramStart"/>
      <w:r w:rsidRPr="0035313A">
        <w:rPr>
          <w:rFonts w:asciiTheme="minorHAnsi" w:eastAsia="Times New Roman" w:hAnsiTheme="minorHAnsi" w:cs="Times New Roman"/>
          <w:b/>
          <w:bCs/>
          <w:sz w:val="20"/>
          <w:szCs w:val="20"/>
          <w:lang w:eastAsia="en-GB"/>
        </w:rPr>
        <w:t>Forgeard</w:t>
      </w:r>
      <w:proofErr w:type="spellEnd"/>
      <w:r w:rsidRPr="0035313A">
        <w:rPr>
          <w:rFonts w:asciiTheme="minorHAnsi" w:eastAsia="Times New Roman" w:hAnsiTheme="minorHAnsi" w:cs="Times New Roman"/>
          <w:b/>
          <w:bCs/>
          <w:sz w:val="20"/>
          <w:szCs w:val="20"/>
          <w:lang w:eastAsia="en-GB"/>
        </w:rPr>
        <w:t>, M., Winner,</w:t>
      </w:r>
      <w:r w:rsidR="0062381D" w:rsidRPr="0035313A">
        <w:rPr>
          <w:rFonts w:asciiTheme="minorHAnsi" w:eastAsia="Times New Roman" w:hAnsiTheme="minorHAnsi" w:cs="Times New Roman"/>
          <w:b/>
          <w:bCs/>
          <w:sz w:val="20"/>
          <w:szCs w:val="20"/>
          <w:lang w:eastAsia="en-GB"/>
        </w:rPr>
        <w:t xml:space="preserve"> E., Norton, A. and </w:t>
      </w:r>
      <w:proofErr w:type="spellStart"/>
      <w:r w:rsidR="0062381D" w:rsidRPr="0035313A">
        <w:rPr>
          <w:rFonts w:asciiTheme="minorHAnsi" w:eastAsia="Times New Roman" w:hAnsiTheme="minorHAnsi" w:cs="Times New Roman"/>
          <w:b/>
          <w:bCs/>
          <w:sz w:val="20"/>
          <w:szCs w:val="20"/>
          <w:lang w:eastAsia="en-GB"/>
        </w:rPr>
        <w:t>Schlaug</w:t>
      </w:r>
      <w:proofErr w:type="spellEnd"/>
      <w:r w:rsidR="0062381D" w:rsidRPr="0035313A">
        <w:rPr>
          <w:rFonts w:asciiTheme="minorHAnsi" w:eastAsia="Times New Roman" w:hAnsiTheme="minorHAnsi" w:cs="Times New Roman"/>
          <w:b/>
          <w:bCs/>
          <w:sz w:val="20"/>
          <w:szCs w:val="20"/>
          <w:lang w:eastAsia="en-GB"/>
        </w:rPr>
        <w:t>, G.</w:t>
      </w:r>
      <w:r w:rsidRPr="0035313A">
        <w:rPr>
          <w:rFonts w:asciiTheme="minorHAnsi" w:eastAsia="Times New Roman" w:hAnsiTheme="minorHAnsi" w:cs="Times New Roman"/>
          <w:sz w:val="20"/>
          <w:szCs w:val="20"/>
          <w:lang w:eastAsia="en-GB"/>
        </w:rPr>
        <w:t xml:space="preserve"> (2008).</w:t>
      </w:r>
      <w:proofErr w:type="gramEnd"/>
      <w:r w:rsidRPr="0035313A">
        <w:rPr>
          <w:rFonts w:asciiTheme="minorHAnsi" w:eastAsia="Times New Roman" w:hAnsiTheme="minorHAnsi" w:cs="Times New Roman"/>
          <w:sz w:val="20"/>
          <w:szCs w:val="20"/>
          <w:lang w:eastAsia="en-GB"/>
        </w:rPr>
        <w:t xml:space="preserve"> Practising a musical instrument in childhood is associated with enhanced verbal ability and non-verbal reasoning. </w:t>
      </w:r>
      <w:proofErr w:type="spellStart"/>
      <w:r w:rsidRPr="0035313A">
        <w:rPr>
          <w:rFonts w:asciiTheme="minorHAnsi" w:eastAsia="Times New Roman" w:hAnsiTheme="minorHAnsi" w:cs="Times New Roman"/>
          <w:i/>
          <w:iCs/>
          <w:sz w:val="20"/>
          <w:szCs w:val="20"/>
          <w:lang w:eastAsia="en-GB"/>
        </w:rPr>
        <w:t>PLoS</w:t>
      </w:r>
      <w:proofErr w:type="spellEnd"/>
      <w:r w:rsidRPr="0035313A">
        <w:rPr>
          <w:rFonts w:asciiTheme="minorHAnsi" w:eastAsia="Times New Roman" w:hAnsiTheme="minorHAnsi" w:cs="Times New Roman"/>
          <w:i/>
          <w:iCs/>
          <w:sz w:val="20"/>
          <w:szCs w:val="20"/>
          <w:lang w:eastAsia="en-GB"/>
        </w:rPr>
        <w:t xml:space="preserve"> One, </w:t>
      </w:r>
      <w:r w:rsidRPr="0035313A">
        <w:rPr>
          <w:rFonts w:asciiTheme="minorHAnsi" w:eastAsia="Times New Roman" w:hAnsiTheme="minorHAnsi" w:cs="Times New Roman"/>
          <w:b/>
          <w:bCs/>
          <w:sz w:val="20"/>
          <w:szCs w:val="20"/>
          <w:lang w:eastAsia="en-GB"/>
        </w:rPr>
        <w:t xml:space="preserve">3 </w:t>
      </w:r>
      <w:r w:rsidRPr="0035313A">
        <w:rPr>
          <w:rFonts w:asciiTheme="minorHAnsi" w:eastAsia="Times New Roman" w:hAnsiTheme="minorHAnsi" w:cs="Times New Roman"/>
          <w:sz w:val="20"/>
          <w:szCs w:val="20"/>
          <w:lang w:eastAsia="en-GB"/>
        </w:rPr>
        <w:t>(10), e3566.</w:t>
      </w:r>
    </w:p>
    <w:p w14:paraId="4BF16B41" w14:textId="77777777" w:rsidR="00CA0784" w:rsidRPr="0035313A" w:rsidRDefault="0062381D" w:rsidP="0035313A">
      <w:pPr>
        <w:spacing w:after="0" w:line="240" w:lineRule="auto"/>
        <w:ind w:left="284" w:hanging="284"/>
        <w:rPr>
          <w:rFonts w:asciiTheme="minorHAnsi" w:eastAsia="Times New Roman" w:hAnsiTheme="minorHAnsi" w:cs="Times New Roman"/>
          <w:b/>
          <w:bCs/>
          <w:sz w:val="20"/>
          <w:szCs w:val="20"/>
          <w:lang w:eastAsia="en-GB"/>
        </w:rPr>
      </w:pPr>
      <w:proofErr w:type="spellStart"/>
      <w:r w:rsidRPr="0035313A">
        <w:rPr>
          <w:rFonts w:asciiTheme="minorHAnsi" w:eastAsia="Times New Roman" w:hAnsiTheme="minorHAnsi" w:cs="Times New Roman"/>
          <w:b/>
          <w:bCs/>
          <w:sz w:val="20"/>
          <w:szCs w:val="20"/>
          <w:lang w:eastAsia="en-GB"/>
        </w:rPr>
        <w:t>Goswami</w:t>
      </w:r>
      <w:proofErr w:type="spellEnd"/>
      <w:r w:rsidRPr="0035313A">
        <w:rPr>
          <w:rFonts w:asciiTheme="minorHAnsi" w:eastAsia="Times New Roman" w:hAnsiTheme="minorHAnsi" w:cs="Times New Roman"/>
          <w:b/>
          <w:bCs/>
          <w:sz w:val="20"/>
          <w:szCs w:val="20"/>
          <w:lang w:eastAsia="en-GB"/>
        </w:rPr>
        <w:t>, U. and Bryant, P.</w:t>
      </w:r>
      <w:r w:rsidR="00CA0784" w:rsidRPr="0035313A">
        <w:rPr>
          <w:rFonts w:asciiTheme="minorHAnsi" w:eastAsia="Times New Roman" w:hAnsiTheme="minorHAnsi" w:cs="Times New Roman"/>
          <w:sz w:val="20"/>
          <w:szCs w:val="20"/>
          <w:lang w:eastAsia="en-GB"/>
        </w:rPr>
        <w:t xml:space="preserve"> (1990). Phonological Skills and Learning to Read, Essays in Developmental Psychology, Hove: Psychology Press Ltd.</w:t>
      </w:r>
    </w:p>
    <w:p w14:paraId="07AC67B2" w14:textId="77777777" w:rsidR="00CA0784" w:rsidRPr="0035313A" w:rsidRDefault="0062381D" w:rsidP="0035313A">
      <w:pPr>
        <w:spacing w:after="0" w:line="240" w:lineRule="auto"/>
        <w:ind w:left="284" w:hanging="284"/>
        <w:rPr>
          <w:rFonts w:asciiTheme="minorHAnsi" w:eastAsia="Times New Roman" w:hAnsiTheme="minorHAnsi" w:cs="Times New Roman"/>
          <w:b/>
          <w:bCs/>
          <w:sz w:val="20"/>
          <w:szCs w:val="20"/>
          <w:lang w:eastAsia="en-GB"/>
        </w:rPr>
      </w:pPr>
      <w:proofErr w:type="spellStart"/>
      <w:r w:rsidRPr="0035313A">
        <w:rPr>
          <w:rFonts w:asciiTheme="minorHAnsi" w:eastAsia="Times New Roman" w:hAnsiTheme="minorHAnsi" w:cs="Times New Roman"/>
          <w:b/>
          <w:bCs/>
          <w:sz w:val="20"/>
          <w:szCs w:val="20"/>
          <w:lang w:eastAsia="en-GB"/>
        </w:rPr>
        <w:t>Gromko</w:t>
      </w:r>
      <w:proofErr w:type="spellEnd"/>
      <w:r w:rsidRPr="0035313A">
        <w:rPr>
          <w:rFonts w:asciiTheme="minorHAnsi" w:eastAsia="Times New Roman" w:hAnsiTheme="minorHAnsi" w:cs="Times New Roman"/>
          <w:b/>
          <w:bCs/>
          <w:sz w:val="20"/>
          <w:szCs w:val="20"/>
          <w:lang w:eastAsia="en-GB"/>
        </w:rPr>
        <w:t>, J. E.</w:t>
      </w:r>
      <w:r w:rsidR="00CA0784" w:rsidRPr="0035313A">
        <w:rPr>
          <w:rFonts w:asciiTheme="minorHAnsi" w:eastAsia="Times New Roman" w:hAnsiTheme="minorHAnsi" w:cs="Times New Roman"/>
          <w:sz w:val="20"/>
          <w:szCs w:val="20"/>
          <w:lang w:eastAsia="en-GB"/>
        </w:rPr>
        <w:t xml:space="preserve"> (2005). </w:t>
      </w:r>
      <w:proofErr w:type="gramStart"/>
      <w:r w:rsidR="00CA0784" w:rsidRPr="0035313A">
        <w:rPr>
          <w:rFonts w:asciiTheme="minorHAnsi" w:eastAsia="Times New Roman" w:hAnsiTheme="minorHAnsi" w:cs="Times New Roman"/>
          <w:sz w:val="20"/>
          <w:szCs w:val="20"/>
          <w:lang w:eastAsia="en-GB"/>
        </w:rPr>
        <w:t>The Effect of Music Instruction on Phonemic Awareness in Beginning Readers.</w:t>
      </w:r>
      <w:proofErr w:type="gramEnd"/>
      <w:r w:rsidR="00CA0784" w:rsidRPr="0035313A">
        <w:rPr>
          <w:rFonts w:asciiTheme="minorHAnsi" w:eastAsia="Times New Roman" w:hAnsiTheme="minorHAnsi" w:cs="Times New Roman"/>
          <w:sz w:val="20"/>
          <w:szCs w:val="20"/>
          <w:lang w:eastAsia="en-GB"/>
        </w:rPr>
        <w:t xml:space="preserve"> </w:t>
      </w:r>
      <w:r w:rsidR="00CA0784" w:rsidRPr="0035313A">
        <w:rPr>
          <w:rFonts w:asciiTheme="minorHAnsi" w:eastAsia="Times New Roman" w:hAnsiTheme="minorHAnsi" w:cs="Times New Roman"/>
          <w:i/>
          <w:iCs/>
          <w:sz w:val="20"/>
          <w:szCs w:val="20"/>
          <w:lang w:eastAsia="en-GB"/>
        </w:rPr>
        <w:t xml:space="preserve">Journal of Research in Music Education, </w:t>
      </w:r>
      <w:r w:rsidR="00CA0784" w:rsidRPr="0035313A">
        <w:rPr>
          <w:rFonts w:asciiTheme="minorHAnsi" w:eastAsia="Times New Roman" w:hAnsiTheme="minorHAnsi" w:cs="Times New Roman"/>
          <w:b/>
          <w:bCs/>
          <w:sz w:val="20"/>
          <w:szCs w:val="20"/>
          <w:lang w:eastAsia="en-GB"/>
        </w:rPr>
        <w:t>53</w:t>
      </w:r>
      <w:r w:rsidR="00CA0784" w:rsidRPr="0035313A">
        <w:rPr>
          <w:rFonts w:asciiTheme="minorHAnsi" w:eastAsia="Times New Roman" w:hAnsiTheme="minorHAnsi" w:cs="Times New Roman"/>
          <w:sz w:val="20"/>
          <w:szCs w:val="20"/>
          <w:lang w:eastAsia="en-GB"/>
        </w:rPr>
        <w:t>, pp.199-209</w:t>
      </w:r>
    </w:p>
    <w:p w14:paraId="7C12CB49"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r w:rsidRPr="0035313A">
        <w:rPr>
          <w:rFonts w:asciiTheme="minorHAnsi" w:eastAsia="Times New Roman" w:hAnsiTheme="minorHAnsi" w:cs="Times New Roman"/>
          <w:b/>
          <w:bCs/>
          <w:sz w:val="20"/>
          <w:szCs w:val="20"/>
          <w:lang w:eastAsia="en-GB"/>
        </w:rPr>
        <w:t xml:space="preserve">Hansen, D., </w:t>
      </w:r>
      <w:proofErr w:type="spellStart"/>
      <w:r w:rsidR="0062381D" w:rsidRPr="0035313A">
        <w:rPr>
          <w:rFonts w:asciiTheme="minorHAnsi" w:eastAsia="Times New Roman" w:hAnsiTheme="minorHAnsi" w:cs="Times New Roman"/>
          <w:b/>
          <w:bCs/>
          <w:sz w:val="20"/>
          <w:szCs w:val="20"/>
          <w:lang w:eastAsia="en-GB"/>
        </w:rPr>
        <w:t>Bernstorf</w:t>
      </w:r>
      <w:proofErr w:type="spellEnd"/>
      <w:r w:rsidR="0062381D" w:rsidRPr="0035313A">
        <w:rPr>
          <w:rFonts w:asciiTheme="minorHAnsi" w:eastAsia="Times New Roman" w:hAnsiTheme="minorHAnsi" w:cs="Times New Roman"/>
          <w:b/>
          <w:bCs/>
          <w:sz w:val="20"/>
          <w:szCs w:val="20"/>
          <w:lang w:eastAsia="en-GB"/>
        </w:rPr>
        <w:t xml:space="preserve">, E. and </w:t>
      </w:r>
      <w:proofErr w:type="spellStart"/>
      <w:r w:rsidR="0062381D" w:rsidRPr="0035313A">
        <w:rPr>
          <w:rFonts w:asciiTheme="minorHAnsi" w:eastAsia="Times New Roman" w:hAnsiTheme="minorHAnsi" w:cs="Times New Roman"/>
          <w:b/>
          <w:bCs/>
          <w:sz w:val="20"/>
          <w:szCs w:val="20"/>
          <w:lang w:eastAsia="en-GB"/>
        </w:rPr>
        <w:t>Stuber</w:t>
      </w:r>
      <w:proofErr w:type="spellEnd"/>
      <w:r w:rsidR="0062381D" w:rsidRPr="0035313A">
        <w:rPr>
          <w:rFonts w:asciiTheme="minorHAnsi" w:eastAsia="Times New Roman" w:hAnsiTheme="minorHAnsi" w:cs="Times New Roman"/>
          <w:b/>
          <w:bCs/>
          <w:sz w:val="20"/>
          <w:szCs w:val="20"/>
          <w:lang w:eastAsia="en-GB"/>
        </w:rPr>
        <w:t>, G. M.</w:t>
      </w:r>
      <w:r w:rsidRPr="0035313A">
        <w:rPr>
          <w:rFonts w:asciiTheme="minorHAnsi" w:eastAsia="Times New Roman" w:hAnsiTheme="minorHAnsi" w:cs="Times New Roman"/>
          <w:sz w:val="20"/>
          <w:szCs w:val="20"/>
          <w:lang w:eastAsia="en-GB"/>
        </w:rPr>
        <w:t xml:space="preserve"> (2014).</w:t>
      </w:r>
      <w:r w:rsidRPr="0035313A">
        <w:rPr>
          <w:rFonts w:asciiTheme="minorHAnsi" w:eastAsia="Times New Roman" w:hAnsiTheme="minorHAnsi" w:cs="Times New Roman"/>
          <w:i/>
          <w:iCs/>
          <w:sz w:val="20"/>
          <w:szCs w:val="20"/>
          <w:lang w:eastAsia="en-GB"/>
        </w:rPr>
        <w:t xml:space="preserve"> The Music and Literacy Connection</w:t>
      </w:r>
      <w:r w:rsidR="0062381D" w:rsidRPr="0035313A">
        <w:rPr>
          <w:rFonts w:asciiTheme="minorHAnsi" w:eastAsia="Times New Roman" w:hAnsiTheme="minorHAnsi" w:cs="Times New Roman"/>
          <w:sz w:val="20"/>
          <w:szCs w:val="20"/>
          <w:lang w:eastAsia="en-GB"/>
        </w:rPr>
        <w:t>,</w:t>
      </w:r>
      <w:r w:rsidRPr="0035313A">
        <w:rPr>
          <w:rFonts w:asciiTheme="minorHAnsi" w:eastAsia="Times New Roman" w:hAnsiTheme="minorHAnsi" w:cs="Times New Roman"/>
          <w:sz w:val="20"/>
          <w:szCs w:val="20"/>
          <w:lang w:eastAsia="en-GB"/>
        </w:rPr>
        <w:t xml:space="preserve"> 2nd ed. Lanham: Rowman and Littlefield.</w:t>
      </w:r>
    </w:p>
    <w:p w14:paraId="780DB57D" w14:textId="77777777" w:rsidR="00CA0784" w:rsidRPr="0035313A" w:rsidRDefault="00CA0784" w:rsidP="0035313A">
      <w:pPr>
        <w:spacing w:after="0" w:line="240" w:lineRule="auto"/>
        <w:ind w:left="284" w:hanging="284"/>
        <w:rPr>
          <w:rFonts w:asciiTheme="minorHAnsi" w:hAnsiTheme="minorHAnsi" w:cs="Times New Roman"/>
          <w:sz w:val="20"/>
          <w:szCs w:val="20"/>
          <w:lang w:eastAsia="en-GB"/>
        </w:rPr>
      </w:pPr>
      <w:proofErr w:type="spellStart"/>
      <w:r w:rsidRPr="0035313A">
        <w:rPr>
          <w:rFonts w:asciiTheme="minorHAnsi" w:hAnsiTheme="minorHAnsi" w:cs="Times New Roman"/>
          <w:b/>
          <w:sz w:val="20"/>
          <w:szCs w:val="20"/>
          <w:lang w:eastAsia="en-GB"/>
        </w:rPr>
        <w:t>Ho</w:t>
      </w:r>
      <w:proofErr w:type="spellEnd"/>
      <w:r w:rsidRPr="0035313A">
        <w:rPr>
          <w:rFonts w:asciiTheme="minorHAnsi" w:hAnsiTheme="minorHAnsi" w:cs="Times New Roman"/>
          <w:b/>
          <w:sz w:val="20"/>
          <w:szCs w:val="20"/>
          <w:lang w:eastAsia="en-GB"/>
        </w:rPr>
        <w:t>,</w:t>
      </w:r>
      <w:r w:rsidR="0062381D" w:rsidRPr="0035313A">
        <w:rPr>
          <w:rFonts w:asciiTheme="minorHAnsi" w:hAnsiTheme="minorHAnsi" w:cs="Times New Roman"/>
          <w:b/>
          <w:sz w:val="20"/>
          <w:szCs w:val="20"/>
          <w:lang w:eastAsia="en-GB"/>
        </w:rPr>
        <w:t xml:space="preserve"> Y., Cheung, M. and Chan, A. S.</w:t>
      </w:r>
      <w:r w:rsidRPr="0035313A">
        <w:rPr>
          <w:rFonts w:asciiTheme="minorHAnsi" w:hAnsiTheme="minorHAnsi" w:cs="Times New Roman"/>
          <w:b/>
          <w:sz w:val="20"/>
          <w:szCs w:val="20"/>
          <w:lang w:eastAsia="en-GB"/>
        </w:rPr>
        <w:t xml:space="preserve"> </w:t>
      </w:r>
      <w:r w:rsidRPr="0035313A">
        <w:rPr>
          <w:rFonts w:asciiTheme="minorHAnsi" w:hAnsiTheme="minorHAnsi" w:cs="Times New Roman"/>
          <w:sz w:val="20"/>
          <w:szCs w:val="20"/>
          <w:lang w:eastAsia="en-GB"/>
        </w:rPr>
        <w:t xml:space="preserve">(2003). Music training improves verbal but not visual memory: </w:t>
      </w:r>
      <w:proofErr w:type="spellStart"/>
      <w:r w:rsidRPr="0035313A">
        <w:rPr>
          <w:rFonts w:asciiTheme="minorHAnsi" w:hAnsiTheme="minorHAnsi" w:cs="Times New Roman"/>
          <w:sz w:val="20"/>
          <w:szCs w:val="20"/>
          <w:lang w:eastAsia="en-GB"/>
        </w:rPr>
        <w:t>Crosssectional</w:t>
      </w:r>
      <w:proofErr w:type="spellEnd"/>
      <w:r w:rsidRPr="0035313A">
        <w:rPr>
          <w:rFonts w:asciiTheme="minorHAnsi" w:hAnsiTheme="minorHAnsi" w:cs="Times New Roman"/>
          <w:sz w:val="20"/>
          <w:szCs w:val="20"/>
          <w:lang w:eastAsia="en-GB"/>
        </w:rPr>
        <w:t xml:space="preserve"> and longitudinal explorations in children. </w:t>
      </w:r>
      <w:proofErr w:type="gramStart"/>
      <w:r w:rsidRPr="0035313A">
        <w:rPr>
          <w:rFonts w:asciiTheme="minorHAnsi" w:hAnsiTheme="minorHAnsi" w:cs="Times New Roman"/>
          <w:i/>
          <w:sz w:val="20"/>
          <w:szCs w:val="20"/>
          <w:lang w:eastAsia="en-GB"/>
        </w:rPr>
        <w:t>Neuropsychology</w:t>
      </w:r>
      <w:r w:rsidRPr="0035313A">
        <w:rPr>
          <w:rFonts w:asciiTheme="minorHAnsi" w:hAnsiTheme="minorHAnsi" w:cs="Times New Roman"/>
          <w:sz w:val="20"/>
          <w:szCs w:val="20"/>
          <w:lang w:eastAsia="en-GB"/>
        </w:rPr>
        <w:t xml:space="preserve">, </w:t>
      </w:r>
      <w:r w:rsidRPr="0035313A">
        <w:rPr>
          <w:rFonts w:asciiTheme="minorHAnsi" w:hAnsiTheme="minorHAnsi" w:cs="Times New Roman"/>
          <w:b/>
          <w:sz w:val="20"/>
          <w:szCs w:val="20"/>
          <w:lang w:eastAsia="en-GB"/>
        </w:rPr>
        <w:t>17</w:t>
      </w:r>
      <w:r w:rsidR="0062381D" w:rsidRPr="0035313A">
        <w:rPr>
          <w:rFonts w:asciiTheme="minorHAnsi" w:hAnsiTheme="minorHAnsi" w:cs="Times New Roman"/>
          <w:b/>
          <w:sz w:val="20"/>
          <w:szCs w:val="20"/>
          <w:lang w:eastAsia="en-GB"/>
        </w:rPr>
        <w:t xml:space="preserve"> </w:t>
      </w:r>
      <w:r w:rsidRPr="0035313A">
        <w:rPr>
          <w:rFonts w:asciiTheme="minorHAnsi" w:hAnsiTheme="minorHAnsi" w:cs="Times New Roman"/>
          <w:sz w:val="20"/>
          <w:szCs w:val="20"/>
          <w:lang w:eastAsia="en-GB"/>
        </w:rPr>
        <w:t>(3), pp.439-450.</w:t>
      </w:r>
      <w:proofErr w:type="gramEnd"/>
    </w:p>
    <w:p w14:paraId="40F873EC" w14:textId="77777777" w:rsidR="00CA0784" w:rsidRPr="0035313A" w:rsidRDefault="0062381D" w:rsidP="0035313A">
      <w:pPr>
        <w:spacing w:after="0" w:line="240" w:lineRule="auto"/>
        <w:ind w:left="284" w:hanging="284"/>
        <w:rPr>
          <w:rFonts w:asciiTheme="minorHAnsi" w:eastAsia="Times New Roman" w:hAnsiTheme="minorHAnsi" w:cs="Times New Roman"/>
          <w:sz w:val="20"/>
          <w:szCs w:val="20"/>
          <w:lang w:eastAsia="en-GB"/>
        </w:rPr>
      </w:pPr>
      <w:r w:rsidRPr="0035313A">
        <w:rPr>
          <w:rFonts w:asciiTheme="minorHAnsi" w:eastAsia="Times New Roman" w:hAnsiTheme="minorHAnsi" w:cs="Times New Roman"/>
          <w:b/>
          <w:sz w:val="20"/>
          <w:szCs w:val="20"/>
          <w:lang w:eastAsia="en-GB"/>
        </w:rPr>
        <w:t>Kay, A. M.</w:t>
      </w:r>
      <w:r w:rsidR="00CA0784" w:rsidRPr="0035313A">
        <w:rPr>
          <w:rFonts w:asciiTheme="minorHAnsi" w:eastAsia="Times New Roman" w:hAnsiTheme="minorHAnsi" w:cs="Times New Roman"/>
          <w:sz w:val="20"/>
          <w:szCs w:val="20"/>
          <w:lang w:eastAsia="en-GB"/>
        </w:rPr>
        <w:t xml:space="preserve"> (2013). </w:t>
      </w:r>
      <w:r w:rsidR="00CA0784" w:rsidRPr="0035313A">
        <w:rPr>
          <w:rFonts w:asciiTheme="minorHAnsi" w:eastAsia="Times New Roman" w:hAnsiTheme="minorHAnsi" w:cs="Times New Roman"/>
          <w:i/>
          <w:sz w:val="20"/>
          <w:szCs w:val="20"/>
          <w:lang w:eastAsia="en-GB"/>
        </w:rPr>
        <w:t>Sound Before Symbol: Developing Literacy through Music</w:t>
      </w:r>
      <w:r w:rsidR="00CA0784" w:rsidRPr="0035313A">
        <w:rPr>
          <w:rFonts w:asciiTheme="minorHAnsi" w:eastAsia="Times New Roman" w:hAnsiTheme="minorHAnsi" w:cs="Times New Roman"/>
          <w:sz w:val="20"/>
          <w:szCs w:val="20"/>
          <w:lang w:eastAsia="en-GB"/>
        </w:rPr>
        <w:t>. London: SAGE Publications.</w:t>
      </w:r>
    </w:p>
    <w:p w14:paraId="1683F3C9" w14:textId="77777777" w:rsidR="00CA0784" w:rsidRPr="0035313A" w:rsidRDefault="00CA0784" w:rsidP="0035313A">
      <w:pPr>
        <w:spacing w:after="0" w:line="240" w:lineRule="auto"/>
        <w:ind w:left="284" w:hanging="284"/>
        <w:rPr>
          <w:rFonts w:asciiTheme="minorHAnsi" w:eastAsia="Times New Roman" w:hAnsiTheme="minorHAnsi" w:cs="Times New Roman"/>
          <w:b/>
          <w:bCs/>
          <w:sz w:val="20"/>
          <w:szCs w:val="20"/>
          <w:lang w:eastAsia="en-GB"/>
        </w:rPr>
      </w:pPr>
      <w:r w:rsidRPr="0035313A">
        <w:rPr>
          <w:rFonts w:asciiTheme="minorHAnsi" w:eastAsia="Times New Roman" w:hAnsiTheme="minorHAnsi" w:cs="Times New Roman"/>
          <w:b/>
          <w:bCs/>
          <w:sz w:val="20"/>
          <w:szCs w:val="20"/>
          <w:lang w:eastAsia="en-GB"/>
        </w:rPr>
        <w:t>Lamb, S. J. and Gregory, A. H.</w:t>
      </w:r>
      <w:r w:rsidRPr="0035313A">
        <w:rPr>
          <w:rFonts w:asciiTheme="minorHAnsi" w:eastAsia="Times New Roman" w:hAnsiTheme="minorHAnsi" w:cs="Times New Roman"/>
          <w:sz w:val="20"/>
          <w:szCs w:val="20"/>
          <w:lang w:eastAsia="en-GB"/>
        </w:rPr>
        <w:t xml:space="preserve"> (1993). </w:t>
      </w:r>
      <w:proofErr w:type="gramStart"/>
      <w:r w:rsidRPr="0035313A">
        <w:rPr>
          <w:rFonts w:asciiTheme="minorHAnsi" w:eastAsia="Times New Roman" w:hAnsiTheme="minorHAnsi" w:cs="Times New Roman"/>
          <w:sz w:val="20"/>
          <w:szCs w:val="20"/>
          <w:lang w:eastAsia="en-GB"/>
        </w:rPr>
        <w:t>'The Relationship between Music and Reading in Beginning Readers'.</w:t>
      </w:r>
      <w:proofErr w:type="gramEnd"/>
      <w:r w:rsidRPr="0035313A">
        <w:rPr>
          <w:rFonts w:asciiTheme="minorHAnsi" w:eastAsia="Times New Roman" w:hAnsiTheme="minorHAnsi" w:cs="Times New Roman"/>
          <w:sz w:val="20"/>
          <w:szCs w:val="20"/>
          <w:lang w:eastAsia="en-GB"/>
        </w:rPr>
        <w:t xml:space="preserve"> </w:t>
      </w:r>
      <w:proofErr w:type="gramStart"/>
      <w:r w:rsidRPr="0035313A">
        <w:rPr>
          <w:rFonts w:asciiTheme="minorHAnsi" w:eastAsia="Times New Roman" w:hAnsiTheme="minorHAnsi" w:cs="Times New Roman"/>
          <w:i/>
          <w:iCs/>
          <w:sz w:val="20"/>
          <w:szCs w:val="20"/>
          <w:lang w:eastAsia="en-GB"/>
        </w:rPr>
        <w:t>Educational Psychology</w:t>
      </w:r>
      <w:r w:rsidRPr="0035313A">
        <w:rPr>
          <w:rFonts w:asciiTheme="minorHAnsi" w:eastAsia="Times New Roman" w:hAnsiTheme="minorHAnsi" w:cs="Times New Roman"/>
          <w:sz w:val="20"/>
          <w:szCs w:val="20"/>
          <w:lang w:eastAsia="en-GB"/>
        </w:rPr>
        <w:t xml:space="preserve">, </w:t>
      </w:r>
      <w:r w:rsidRPr="0035313A">
        <w:rPr>
          <w:rFonts w:asciiTheme="minorHAnsi" w:eastAsia="Times New Roman" w:hAnsiTheme="minorHAnsi" w:cs="Times New Roman"/>
          <w:b/>
          <w:bCs/>
          <w:sz w:val="20"/>
          <w:szCs w:val="20"/>
          <w:lang w:eastAsia="en-GB"/>
        </w:rPr>
        <w:t>13</w:t>
      </w:r>
      <w:r w:rsidRPr="0035313A">
        <w:rPr>
          <w:rFonts w:asciiTheme="minorHAnsi" w:eastAsia="Times New Roman" w:hAnsiTheme="minorHAnsi" w:cs="Times New Roman"/>
          <w:sz w:val="20"/>
          <w:szCs w:val="20"/>
          <w:lang w:eastAsia="en-GB"/>
        </w:rPr>
        <w:t xml:space="preserve"> (1), pp.19-27.</w:t>
      </w:r>
      <w:proofErr w:type="gramEnd"/>
    </w:p>
    <w:p w14:paraId="5F2C31B2"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Lazarev</w:t>
      </w:r>
      <w:proofErr w:type="spellEnd"/>
      <w:r w:rsidRPr="0035313A">
        <w:rPr>
          <w:rFonts w:asciiTheme="minorHAnsi" w:hAnsiTheme="minorHAnsi" w:cs="Times New Roman"/>
          <w:b/>
          <w:sz w:val="20"/>
          <w:szCs w:val="20"/>
        </w:rPr>
        <w:t xml:space="preserve">, M. </w:t>
      </w:r>
      <w:r w:rsidRPr="0035313A">
        <w:rPr>
          <w:rFonts w:asciiTheme="minorHAnsi" w:hAnsiTheme="minorHAnsi" w:cs="Times New Roman"/>
          <w:sz w:val="20"/>
          <w:szCs w:val="20"/>
        </w:rPr>
        <w:t xml:space="preserve">(2010). </w:t>
      </w:r>
      <w:proofErr w:type="spellStart"/>
      <w:r w:rsidRPr="0035313A">
        <w:rPr>
          <w:rFonts w:asciiTheme="minorHAnsi" w:hAnsiTheme="minorHAnsi" w:cs="Times New Roman"/>
          <w:i/>
          <w:iCs/>
          <w:sz w:val="20"/>
          <w:szCs w:val="20"/>
        </w:rPr>
        <w:t>Mamababy</w:t>
      </w:r>
      <w:proofErr w:type="spellEnd"/>
      <w:r w:rsidRPr="0035313A">
        <w:rPr>
          <w:rFonts w:asciiTheme="minorHAnsi" w:hAnsiTheme="minorHAnsi" w:cs="Times New Roman"/>
          <w:i/>
          <w:iCs/>
          <w:sz w:val="20"/>
          <w:szCs w:val="20"/>
        </w:rPr>
        <w:t>: Birth Before Birth.</w:t>
      </w:r>
      <w:r w:rsidRPr="0035313A">
        <w:rPr>
          <w:rFonts w:asciiTheme="minorHAnsi" w:hAnsiTheme="minorHAnsi" w:cs="Times New Roman"/>
          <w:sz w:val="20"/>
          <w:szCs w:val="20"/>
        </w:rPr>
        <w:t xml:space="preserve"> North Charleston: </w:t>
      </w:r>
      <w:proofErr w:type="spellStart"/>
      <w:r w:rsidRPr="0035313A">
        <w:rPr>
          <w:rFonts w:asciiTheme="minorHAnsi" w:hAnsiTheme="minorHAnsi" w:cs="Times New Roman"/>
          <w:sz w:val="20"/>
          <w:szCs w:val="20"/>
        </w:rPr>
        <w:t>CreateSpace</w:t>
      </w:r>
      <w:proofErr w:type="spellEnd"/>
      <w:r w:rsidRPr="0035313A">
        <w:rPr>
          <w:rFonts w:asciiTheme="minorHAnsi" w:hAnsiTheme="minorHAnsi" w:cs="Times New Roman"/>
          <w:sz w:val="20"/>
          <w:szCs w:val="20"/>
        </w:rPr>
        <w:t>.</w:t>
      </w:r>
    </w:p>
    <w:p w14:paraId="3D7B6509"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Malloch</w:t>
      </w:r>
      <w:proofErr w:type="spellEnd"/>
      <w:r w:rsidRPr="0035313A">
        <w:rPr>
          <w:rFonts w:asciiTheme="minorHAnsi" w:hAnsiTheme="minorHAnsi" w:cs="Times New Roman"/>
          <w:b/>
          <w:sz w:val="20"/>
          <w:szCs w:val="20"/>
        </w:rPr>
        <w:t xml:space="preserve">, S. and </w:t>
      </w:r>
      <w:proofErr w:type="spellStart"/>
      <w:r w:rsidRPr="0035313A">
        <w:rPr>
          <w:rFonts w:asciiTheme="minorHAnsi" w:hAnsiTheme="minorHAnsi" w:cs="Times New Roman"/>
          <w:b/>
          <w:sz w:val="20"/>
          <w:szCs w:val="20"/>
        </w:rPr>
        <w:t>Trevarthen</w:t>
      </w:r>
      <w:proofErr w:type="spellEnd"/>
      <w:r w:rsidRPr="0035313A">
        <w:rPr>
          <w:rFonts w:asciiTheme="minorHAnsi" w:hAnsiTheme="minorHAnsi" w:cs="Times New Roman"/>
          <w:b/>
          <w:sz w:val="20"/>
          <w:szCs w:val="20"/>
        </w:rPr>
        <w:t>, C.</w:t>
      </w:r>
      <w:r w:rsidRPr="0035313A">
        <w:rPr>
          <w:rFonts w:asciiTheme="minorHAnsi" w:hAnsiTheme="minorHAnsi" w:cs="Times New Roman"/>
          <w:sz w:val="20"/>
          <w:szCs w:val="20"/>
        </w:rPr>
        <w:t xml:space="preserve"> (2009). </w:t>
      </w:r>
      <w:r w:rsidRPr="0035313A">
        <w:rPr>
          <w:rFonts w:asciiTheme="minorHAnsi" w:hAnsiTheme="minorHAnsi" w:cs="Times New Roman"/>
          <w:i/>
          <w:iCs/>
          <w:sz w:val="20"/>
          <w:szCs w:val="20"/>
        </w:rPr>
        <w:t xml:space="preserve">Communicative Musicality; </w:t>
      </w:r>
      <w:proofErr w:type="gramStart"/>
      <w:r w:rsidRPr="0035313A">
        <w:rPr>
          <w:rFonts w:asciiTheme="minorHAnsi" w:hAnsiTheme="minorHAnsi" w:cs="Times New Roman"/>
          <w:i/>
          <w:iCs/>
          <w:sz w:val="20"/>
          <w:szCs w:val="20"/>
        </w:rPr>
        <w:t>Exploring</w:t>
      </w:r>
      <w:proofErr w:type="gramEnd"/>
      <w:r w:rsidRPr="0035313A">
        <w:rPr>
          <w:rFonts w:asciiTheme="minorHAnsi" w:hAnsiTheme="minorHAnsi" w:cs="Times New Roman"/>
          <w:i/>
          <w:iCs/>
          <w:sz w:val="20"/>
          <w:szCs w:val="20"/>
        </w:rPr>
        <w:t xml:space="preserve"> the basis of human companionship.</w:t>
      </w:r>
      <w:r w:rsidRPr="0035313A">
        <w:rPr>
          <w:rFonts w:asciiTheme="minorHAnsi" w:hAnsiTheme="minorHAnsi" w:cs="Times New Roman"/>
          <w:sz w:val="20"/>
          <w:szCs w:val="20"/>
        </w:rPr>
        <w:t xml:space="preserve"> Oxford: Oxford University Press.</w:t>
      </w:r>
    </w:p>
    <w:p w14:paraId="41DFEF46"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r w:rsidRPr="0035313A">
        <w:rPr>
          <w:rFonts w:asciiTheme="minorHAnsi" w:eastAsia="Times New Roman" w:hAnsiTheme="minorHAnsi" w:cs="Times New Roman"/>
          <w:b/>
          <w:bCs/>
          <w:sz w:val="20"/>
          <w:szCs w:val="20"/>
          <w:lang w:eastAsia="en-GB"/>
        </w:rPr>
        <w:t xml:space="preserve">McClelland, E., Pitt, A. and Stein, J. </w:t>
      </w:r>
      <w:r w:rsidRPr="0035313A">
        <w:rPr>
          <w:rFonts w:asciiTheme="minorHAnsi" w:eastAsia="Times New Roman" w:hAnsiTheme="minorHAnsi" w:cs="Times New Roman"/>
          <w:sz w:val="20"/>
          <w:szCs w:val="20"/>
          <w:lang w:eastAsia="en-GB"/>
        </w:rPr>
        <w:t xml:space="preserve">(2014). Enhanced academic performance using a novel classroom physical activity intervention to increase awareness, attention and self-control- Putting embodied cognition into practice. </w:t>
      </w:r>
      <w:r w:rsidRPr="0035313A">
        <w:rPr>
          <w:rFonts w:asciiTheme="minorHAnsi" w:eastAsia="Times New Roman" w:hAnsiTheme="minorHAnsi" w:cs="Times New Roman"/>
          <w:i/>
          <w:iCs/>
          <w:sz w:val="20"/>
          <w:szCs w:val="20"/>
          <w:lang w:eastAsia="en-GB"/>
        </w:rPr>
        <w:t>Improving Schools</w:t>
      </w:r>
      <w:r w:rsidRPr="0035313A">
        <w:rPr>
          <w:rFonts w:asciiTheme="minorHAnsi" w:eastAsia="Times New Roman" w:hAnsiTheme="minorHAnsi" w:cs="Times New Roman"/>
          <w:sz w:val="20"/>
          <w:szCs w:val="20"/>
          <w:lang w:eastAsia="en-GB"/>
        </w:rPr>
        <w:t xml:space="preserve">, </w:t>
      </w:r>
      <w:r w:rsidRPr="0035313A">
        <w:rPr>
          <w:rFonts w:asciiTheme="minorHAnsi" w:eastAsia="Times New Roman" w:hAnsiTheme="minorHAnsi" w:cs="Times New Roman"/>
          <w:b/>
          <w:bCs/>
          <w:sz w:val="20"/>
          <w:szCs w:val="20"/>
          <w:lang w:eastAsia="en-GB"/>
        </w:rPr>
        <w:t>1</w:t>
      </w:r>
      <w:r w:rsidRPr="0035313A">
        <w:rPr>
          <w:rFonts w:asciiTheme="minorHAnsi" w:eastAsia="Times New Roman" w:hAnsiTheme="minorHAnsi" w:cs="Times New Roman"/>
          <w:sz w:val="20"/>
          <w:szCs w:val="20"/>
          <w:lang w:eastAsia="en-GB"/>
        </w:rPr>
        <w:t>:18. DOI</w:t>
      </w:r>
      <w:proofErr w:type="gramStart"/>
      <w:r w:rsidRPr="0035313A">
        <w:rPr>
          <w:rFonts w:asciiTheme="minorHAnsi" w:eastAsia="Times New Roman" w:hAnsiTheme="minorHAnsi" w:cs="Times New Roman"/>
          <w:sz w:val="20"/>
          <w:szCs w:val="20"/>
          <w:lang w:eastAsia="en-GB"/>
        </w:rPr>
        <w:t>:10.1177</w:t>
      </w:r>
      <w:proofErr w:type="gramEnd"/>
      <w:r w:rsidRPr="0035313A">
        <w:rPr>
          <w:rFonts w:asciiTheme="minorHAnsi" w:eastAsia="Times New Roman" w:hAnsiTheme="minorHAnsi" w:cs="Times New Roman"/>
          <w:sz w:val="20"/>
          <w:szCs w:val="20"/>
          <w:lang w:eastAsia="en-GB"/>
        </w:rPr>
        <w:t>/1365480214562125.</w:t>
      </w:r>
    </w:p>
    <w:p w14:paraId="46EB2493" w14:textId="77777777" w:rsidR="00CA0784" w:rsidRPr="0035313A" w:rsidRDefault="00CA0784" w:rsidP="0035313A">
      <w:pPr>
        <w:spacing w:after="0" w:line="240" w:lineRule="auto"/>
        <w:ind w:left="284" w:hanging="284"/>
        <w:rPr>
          <w:rFonts w:asciiTheme="minorHAnsi" w:hAnsiTheme="minorHAnsi" w:cs="Times New Roman"/>
          <w:sz w:val="20"/>
          <w:szCs w:val="20"/>
          <w:lang w:eastAsia="en-GB"/>
        </w:rPr>
      </w:pPr>
      <w:r w:rsidRPr="0035313A">
        <w:rPr>
          <w:rFonts w:asciiTheme="minorHAnsi" w:hAnsiTheme="minorHAnsi" w:cs="Times New Roman"/>
          <w:b/>
          <w:sz w:val="20"/>
          <w:szCs w:val="20"/>
          <w:lang w:eastAsia="en-GB"/>
        </w:rPr>
        <w:t xml:space="preserve">Meyer, G. F., Spray, A., </w:t>
      </w:r>
      <w:proofErr w:type="spellStart"/>
      <w:r w:rsidRPr="0035313A">
        <w:rPr>
          <w:rFonts w:asciiTheme="minorHAnsi" w:hAnsiTheme="minorHAnsi" w:cs="Times New Roman"/>
          <w:b/>
          <w:sz w:val="20"/>
          <w:szCs w:val="20"/>
          <w:lang w:eastAsia="en-GB"/>
        </w:rPr>
        <w:t>Fairlie</w:t>
      </w:r>
      <w:proofErr w:type="spellEnd"/>
      <w:r w:rsidRPr="0035313A">
        <w:rPr>
          <w:rFonts w:asciiTheme="minorHAnsi" w:hAnsiTheme="minorHAnsi" w:cs="Times New Roman"/>
          <w:b/>
          <w:sz w:val="20"/>
          <w:szCs w:val="20"/>
          <w:lang w:eastAsia="en-GB"/>
        </w:rPr>
        <w:t xml:space="preserve">, J. E. and </w:t>
      </w:r>
      <w:proofErr w:type="spellStart"/>
      <w:r w:rsidRPr="0035313A">
        <w:rPr>
          <w:rFonts w:asciiTheme="minorHAnsi" w:hAnsiTheme="minorHAnsi" w:cs="Times New Roman"/>
          <w:b/>
          <w:sz w:val="20"/>
          <w:szCs w:val="20"/>
          <w:lang w:eastAsia="en-GB"/>
        </w:rPr>
        <w:t>Uomini</w:t>
      </w:r>
      <w:proofErr w:type="spellEnd"/>
      <w:r w:rsidRPr="0035313A">
        <w:rPr>
          <w:rFonts w:asciiTheme="minorHAnsi" w:hAnsiTheme="minorHAnsi" w:cs="Times New Roman"/>
          <w:b/>
          <w:sz w:val="20"/>
          <w:szCs w:val="20"/>
          <w:lang w:eastAsia="en-GB"/>
        </w:rPr>
        <w:t>, N. T.</w:t>
      </w:r>
      <w:r w:rsidRPr="0035313A">
        <w:rPr>
          <w:rFonts w:asciiTheme="minorHAnsi" w:hAnsiTheme="minorHAnsi" w:cs="Times New Roman"/>
          <w:sz w:val="20"/>
          <w:szCs w:val="20"/>
          <w:lang w:eastAsia="en-GB"/>
        </w:rPr>
        <w:t xml:space="preserve"> (2014). Inferring common cognitive mechanisms from brain blood-flow lateralization data: a new methodology for </w:t>
      </w:r>
      <w:proofErr w:type="spellStart"/>
      <w:r w:rsidRPr="0035313A">
        <w:rPr>
          <w:rFonts w:asciiTheme="minorHAnsi" w:hAnsiTheme="minorHAnsi" w:cs="Times New Roman"/>
          <w:sz w:val="20"/>
          <w:szCs w:val="20"/>
          <w:lang w:eastAsia="en-GB"/>
        </w:rPr>
        <w:t>fTCD</w:t>
      </w:r>
      <w:proofErr w:type="spellEnd"/>
      <w:r w:rsidRPr="0035313A">
        <w:rPr>
          <w:rFonts w:asciiTheme="minorHAnsi" w:hAnsiTheme="minorHAnsi" w:cs="Times New Roman"/>
          <w:sz w:val="20"/>
          <w:szCs w:val="20"/>
          <w:lang w:eastAsia="en-GB"/>
        </w:rPr>
        <w:t xml:space="preserve"> analysis. </w:t>
      </w:r>
      <w:r w:rsidRPr="0035313A">
        <w:rPr>
          <w:rFonts w:asciiTheme="minorHAnsi" w:hAnsiTheme="minorHAnsi" w:cs="Times New Roman"/>
          <w:i/>
          <w:sz w:val="20"/>
          <w:szCs w:val="20"/>
          <w:lang w:eastAsia="en-GB"/>
        </w:rPr>
        <w:t>Frontiers in Psychology</w:t>
      </w:r>
      <w:r w:rsidRPr="0035313A">
        <w:rPr>
          <w:rFonts w:asciiTheme="minorHAnsi" w:hAnsiTheme="minorHAnsi" w:cs="Times New Roman"/>
          <w:sz w:val="20"/>
          <w:szCs w:val="20"/>
          <w:lang w:eastAsia="en-GB"/>
        </w:rPr>
        <w:t xml:space="preserve">, </w:t>
      </w:r>
      <w:r w:rsidRPr="0035313A">
        <w:rPr>
          <w:rFonts w:asciiTheme="minorHAnsi" w:hAnsiTheme="minorHAnsi" w:cs="Times New Roman"/>
          <w:b/>
          <w:sz w:val="20"/>
          <w:szCs w:val="20"/>
          <w:lang w:eastAsia="en-GB"/>
        </w:rPr>
        <w:t>5</w:t>
      </w:r>
      <w:r w:rsidRPr="0035313A">
        <w:rPr>
          <w:rFonts w:asciiTheme="minorHAnsi" w:hAnsiTheme="minorHAnsi" w:cs="Times New Roman"/>
          <w:sz w:val="20"/>
          <w:szCs w:val="20"/>
          <w:lang w:eastAsia="en-GB"/>
        </w:rPr>
        <w:t>:552. DOI:10.3389/fpsyg.2014.00552.</w:t>
      </w:r>
    </w:p>
    <w:p w14:paraId="45E6F491"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proofErr w:type="gramStart"/>
      <w:r w:rsidRPr="0035313A">
        <w:rPr>
          <w:rFonts w:asciiTheme="minorHAnsi" w:hAnsiTheme="minorHAnsi" w:cs="Times New Roman"/>
          <w:b/>
          <w:sz w:val="20"/>
          <w:szCs w:val="20"/>
        </w:rPr>
        <w:t>Mithen</w:t>
      </w:r>
      <w:proofErr w:type="spellEnd"/>
      <w:r w:rsidRPr="0035313A">
        <w:rPr>
          <w:rFonts w:asciiTheme="minorHAnsi" w:hAnsiTheme="minorHAnsi" w:cs="Times New Roman"/>
          <w:b/>
          <w:sz w:val="20"/>
          <w:szCs w:val="20"/>
        </w:rPr>
        <w:t>, S.</w:t>
      </w:r>
      <w:r w:rsidRPr="0035313A">
        <w:rPr>
          <w:rFonts w:asciiTheme="minorHAnsi" w:hAnsiTheme="minorHAnsi" w:cs="Times New Roman"/>
          <w:sz w:val="20"/>
          <w:szCs w:val="20"/>
        </w:rPr>
        <w:t xml:space="preserve"> (2005).</w:t>
      </w:r>
      <w:proofErr w:type="gramEnd"/>
      <w:r w:rsidRPr="0035313A">
        <w:rPr>
          <w:rFonts w:asciiTheme="minorHAnsi" w:hAnsiTheme="minorHAnsi" w:cs="Times New Roman"/>
          <w:sz w:val="20"/>
          <w:szCs w:val="20"/>
        </w:rPr>
        <w:t xml:space="preserve"> The Singing Neanderthals: The origins of music, language, mind and body. London: </w:t>
      </w:r>
      <w:proofErr w:type="spellStart"/>
      <w:r w:rsidRPr="0035313A">
        <w:rPr>
          <w:rFonts w:asciiTheme="minorHAnsi" w:hAnsiTheme="minorHAnsi" w:cs="Times New Roman"/>
          <w:sz w:val="20"/>
          <w:szCs w:val="20"/>
        </w:rPr>
        <w:t>Weidenfeld</w:t>
      </w:r>
      <w:proofErr w:type="spellEnd"/>
      <w:r w:rsidRPr="0035313A">
        <w:rPr>
          <w:rFonts w:asciiTheme="minorHAnsi" w:hAnsiTheme="minorHAnsi" w:cs="Times New Roman"/>
          <w:sz w:val="20"/>
          <w:szCs w:val="20"/>
        </w:rPr>
        <w:t xml:space="preserve"> &amp; Nicolson.</w:t>
      </w:r>
    </w:p>
    <w:p w14:paraId="165DF85B" w14:textId="77777777" w:rsidR="00C55192" w:rsidRPr="00C55192" w:rsidRDefault="00C55192" w:rsidP="00C55192">
      <w:pPr>
        <w:spacing w:after="0" w:line="240" w:lineRule="auto"/>
        <w:ind w:left="284" w:hanging="284"/>
        <w:rPr>
          <w:rFonts w:asciiTheme="minorHAnsi" w:hAnsiTheme="minorHAnsi" w:cs="Times New Roman"/>
          <w:sz w:val="20"/>
          <w:szCs w:val="20"/>
          <w:lang w:eastAsia="en-GB"/>
        </w:rPr>
      </w:pPr>
      <w:proofErr w:type="gramStart"/>
      <w:r w:rsidRPr="00C55192">
        <w:rPr>
          <w:rFonts w:asciiTheme="minorHAnsi" w:hAnsiTheme="minorHAnsi" w:cs="Times New Roman"/>
          <w:b/>
          <w:sz w:val="20"/>
          <w:szCs w:val="20"/>
          <w:lang w:eastAsia="en-GB"/>
        </w:rPr>
        <w:t>Moreno, S., Friesen, D. and Bialystok, E</w:t>
      </w:r>
      <w:r w:rsidRPr="00C55192">
        <w:rPr>
          <w:rFonts w:asciiTheme="minorHAnsi" w:hAnsiTheme="minorHAnsi" w:cs="Times New Roman"/>
          <w:sz w:val="20"/>
          <w:szCs w:val="20"/>
          <w:lang w:eastAsia="en-GB"/>
        </w:rPr>
        <w:t>. (2011).</w:t>
      </w:r>
      <w:proofErr w:type="gramEnd"/>
      <w:r w:rsidRPr="00C55192">
        <w:rPr>
          <w:rFonts w:asciiTheme="minorHAnsi" w:hAnsiTheme="minorHAnsi" w:cs="Times New Roman"/>
          <w:sz w:val="20"/>
          <w:szCs w:val="20"/>
          <w:lang w:eastAsia="en-GB"/>
        </w:rPr>
        <w:t xml:space="preserve"> Effect of Music Training on Promoting </w:t>
      </w:r>
      <w:proofErr w:type="spellStart"/>
      <w:r w:rsidRPr="00C55192">
        <w:rPr>
          <w:rFonts w:asciiTheme="minorHAnsi" w:hAnsiTheme="minorHAnsi" w:cs="Times New Roman"/>
          <w:sz w:val="20"/>
          <w:szCs w:val="20"/>
          <w:lang w:eastAsia="en-GB"/>
        </w:rPr>
        <w:t>Preliteracy</w:t>
      </w:r>
      <w:proofErr w:type="spellEnd"/>
      <w:r w:rsidRPr="00C55192">
        <w:rPr>
          <w:rFonts w:asciiTheme="minorHAnsi" w:hAnsiTheme="minorHAnsi" w:cs="Times New Roman"/>
          <w:sz w:val="20"/>
          <w:szCs w:val="20"/>
          <w:lang w:eastAsia="en-GB"/>
        </w:rPr>
        <w:t xml:space="preserve"> Skills: Preliminary Causal Evidence. </w:t>
      </w:r>
      <w:proofErr w:type="gramStart"/>
      <w:r w:rsidRPr="00C55192">
        <w:rPr>
          <w:rFonts w:asciiTheme="minorHAnsi" w:hAnsiTheme="minorHAnsi" w:cs="Times New Roman"/>
          <w:sz w:val="20"/>
          <w:szCs w:val="20"/>
          <w:lang w:eastAsia="en-GB"/>
        </w:rPr>
        <w:t xml:space="preserve">Music Training and </w:t>
      </w:r>
      <w:proofErr w:type="spellStart"/>
      <w:r w:rsidRPr="00C55192">
        <w:rPr>
          <w:rFonts w:asciiTheme="minorHAnsi" w:hAnsiTheme="minorHAnsi" w:cs="Times New Roman"/>
          <w:sz w:val="20"/>
          <w:szCs w:val="20"/>
          <w:lang w:eastAsia="en-GB"/>
        </w:rPr>
        <w:t>Preliteracy</w:t>
      </w:r>
      <w:proofErr w:type="spellEnd"/>
      <w:r w:rsidRPr="00C55192">
        <w:rPr>
          <w:rFonts w:asciiTheme="minorHAnsi" w:hAnsiTheme="minorHAnsi" w:cs="Times New Roman"/>
          <w:sz w:val="20"/>
          <w:szCs w:val="20"/>
          <w:lang w:eastAsia="en-GB"/>
        </w:rPr>
        <w:t xml:space="preserve"> Skills, </w:t>
      </w:r>
      <w:r w:rsidRPr="00C55192">
        <w:rPr>
          <w:rFonts w:asciiTheme="minorHAnsi" w:hAnsiTheme="minorHAnsi" w:cs="Times New Roman"/>
          <w:b/>
          <w:sz w:val="20"/>
          <w:szCs w:val="20"/>
          <w:lang w:eastAsia="en-GB"/>
        </w:rPr>
        <w:t>29</w:t>
      </w:r>
      <w:r w:rsidRPr="00C55192">
        <w:rPr>
          <w:rFonts w:asciiTheme="minorHAnsi" w:hAnsiTheme="minorHAnsi" w:cs="Times New Roman"/>
          <w:sz w:val="20"/>
          <w:szCs w:val="20"/>
          <w:lang w:eastAsia="en-GB"/>
        </w:rPr>
        <w:t xml:space="preserve"> (2), pp.165-172.</w:t>
      </w:r>
      <w:proofErr w:type="gramEnd"/>
      <w:r w:rsidRPr="00C55192">
        <w:rPr>
          <w:rFonts w:asciiTheme="minorHAnsi" w:hAnsiTheme="minorHAnsi" w:cs="Times New Roman"/>
          <w:sz w:val="20"/>
          <w:szCs w:val="20"/>
          <w:lang w:eastAsia="en-GB"/>
        </w:rPr>
        <w:t xml:space="preserve"> DOI:10.1526/mp.2011.29.2.165.</w:t>
      </w:r>
    </w:p>
    <w:p w14:paraId="0A02278B" w14:textId="77777777" w:rsidR="00CA0784" w:rsidRPr="0035313A" w:rsidRDefault="00CA0784" w:rsidP="0035313A">
      <w:pPr>
        <w:spacing w:after="0" w:line="240" w:lineRule="auto"/>
        <w:ind w:left="284" w:hanging="284"/>
        <w:rPr>
          <w:rFonts w:asciiTheme="minorHAnsi" w:eastAsia="Times New Roman" w:hAnsiTheme="minorHAnsi" w:cs="Times New Roman"/>
          <w:b/>
          <w:bCs/>
          <w:sz w:val="20"/>
          <w:szCs w:val="20"/>
          <w:lang w:eastAsia="en-GB"/>
        </w:rPr>
      </w:pPr>
      <w:r w:rsidRPr="0035313A">
        <w:rPr>
          <w:rFonts w:asciiTheme="minorHAnsi" w:eastAsia="Times New Roman" w:hAnsiTheme="minorHAnsi" w:cs="Times New Roman"/>
          <w:b/>
          <w:bCs/>
          <w:sz w:val="20"/>
          <w:szCs w:val="20"/>
          <w:lang w:eastAsia="en-GB"/>
        </w:rPr>
        <w:t xml:space="preserve">Muter, V., Hulme, C., </w:t>
      </w:r>
      <w:proofErr w:type="spellStart"/>
      <w:r w:rsidRPr="0035313A">
        <w:rPr>
          <w:rFonts w:asciiTheme="minorHAnsi" w:eastAsia="Times New Roman" w:hAnsiTheme="minorHAnsi" w:cs="Times New Roman"/>
          <w:b/>
          <w:bCs/>
          <w:sz w:val="20"/>
          <w:szCs w:val="20"/>
          <w:lang w:eastAsia="en-GB"/>
        </w:rPr>
        <w:t>Snowling</w:t>
      </w:r>
      <w:proofErr w:type="spellEnd"/>
      <w:r w:rsidRPr="0035313A">
        <w:rPr>
          <w:rFonts w:asciiTheme="minorHAnsi" w:eastAsia="Times New Roman" w:hAnsiTheme="minorHAnsi" w:cs="Times New Roman"/>
          <w:b/>
          <w:bCs/>
          <w:sz w:val="20"/>
          <w:szCs w:val="20"/>
          <w:lang w:eastAsia="en-GB"/>
        </w:rPr>
        <w:t>, M. and Taylor, S.</w:t>
      </w:r>
      <w:r w:rsidRPr="0035313A">
        <w:rPr>
          <w:rFonts w:asciiTheme="minorHAnsi" w:eastAsia="Times New Roman" w:hAnsiTheme="minorHAnsi" w:cs="Times New Roman"/>
          <w:sz w:val="20"/>
          <w:szCs w:val="20"/>
          <w:lang w:eastAsia="en-GB"/>
        </w:rPr>
        <w:t xml:space="preserve"> (1997). Segmentation, Not Rhyming, Predicts Early Progress in Learning to Read.  </w:t>
      </w:r>
      <w:proofErr w:type="gramStart"/>
      <w:r w:rsidRPr="0035313A">
        <w:rPr>
          <w:rFonts w:asciiTheme="minorHAnsi" w:eastAsia="Times New Roman" w:hAnsiTheme="minorHAnsi" w:cs="Times New Roman"/>
          <w:i/>
          <w:iCs/>
          <w:sz w:val="20"/>
          <w:szCs w:val="20"/>
          <w:lang w:eastAsia="en-GB"/>
        </w:rPr>
        <w:t>Journal of Experimental Child Psychology</w:t>
      </w:r>
      <w:r w:rsidR="0062381D" w:rsidRPr="0035313A">
        <w:rPr>
          <w:rFonts w:asciiTheme="minorHAnsi" w:eastAsia="Times New Roman" w:hAnsiTheme="minorHAnsi" w:cs="Times New Roman"/>
          <w:i/>
          <w:iCs/>
          <w:sz w:val="20"/>
          <w:szCs w:val="20"/>
          <w:lang w:eastAsia="en-GB"/>
        </w:rPr>
        <w:t xml:space="preserve">, </w:t>
      </w:r>
      <w:r w:rsidRPr="0035313A">
        <w:rPr>
          <w:rFonts w:asciiTheme="minorHAnsi" w:eastAsia="Times New Roman" w:hAnsiTheme="minorHAnsi" w:cs="Times New Roman"/>
          <w:b/>
          <w:bCs/>
          <w:sz w:val="20"/>
          <w:szCs w:val="20"/>
          <w:lang w:eastAsia="en-GB"/>
        </w:rPr>
        <w:t>65</w:t>
      </w:r>
      <w:r w:rsidRPr="0035313A">
        <w:rPr>
          <w:rFonts w:asciiTheme="minorHAnsi" w:eastAsia="Times New Roman" w:hAnsiTheme="minorHAnsi" w:cs="Times New Roman"/>
          <w:sz w:val="20"/>
          <w:szCs w:val="20"/>
          <w:lang w:eastAsia="en-GB"/>
        </w:rPr>
        <w:t>, pp.370-396.</w:t>
      </w:r>
      <w:proofErr w:type="gramEnd"/>
    </w:p>
    <w:p w14:paraId="0FB3A3FD" w14:textId="77777777" w:rsidR="00CA0784" w:rsidRPr="0035313A" w:rsidRDefault="00CA0784" w:rsidP="0035313A">
      <w:pPr>
        <w:spacing w:after="0" w:line="240" w:lineRule="auto"/>
        <w:ind w:left="284" w:hanging="284"/>
        <w:rPr>
          <w:rFonts w:asciiTheme="minorHAnsi" w:hAnsiTheme="minorHAnsi" w:cs="Times New Roman"/>
          <w:sz w:val="20"/>
          <w:szCs w:val="20"/>
        </w:rPr>
      </w:pPr>
      <w:r w:rsidRPr="0035313A">
        <w:rPr>
          <w:rFonts w:asciiTheme="minorHAnsi" w:hAnsiTheme="minorHAnsi" w:cs="Times New Roman"/>
          <w:b/>
          <w:sz w:val="20"/>
          <w:szCs w:val="20"/>
        </w:rPr>
        <w:t xml:space="preserve">Nation, K. and Hulme, C. </w:t>
      </w:r>
      <w:r w:rsidRPr="0035313A">
        <w:rPr>
          <w:rFonts w:asciiTheme="minorHAnsi" w:hAnsiTheme="minorHAnsi" w:cs="Times New Roman"/>
          <w:sz w:val="20"/>
          <w:szCs w:val="20"/>
        </w:rPr>
        <w:t xml:space="preserve">(1997). Phonemic segmentation, not onset-rime segmentation predicts early reading and spelling skills. </w:t>
      </w:r>
      <w:r w:rsidRPr="0035313A">
        <w:rPr>
          <w:rFonts w:asciiTheme="minorHAnsi" w:hAnsiTheme="minorHAnsi" w:cs="Times New Roman"/>
          <w:i/>
          <w:iCs/>
          <w:sz w:val="20"/>
          <w:szCs w:val="20"/>
        </w:rPr>
        <w:t xml:space="preserve">Reading Research Quarterly, </w:t>
      </w:r>
      <w:r w:rsidRPr="0035313A">
        <w:rPr>
          <w:rFonts w:asciiTheme="minorHAnsi" w:hAnsiTheme="minorHAnsi" w:cs="Times New Roman"/>
          <w:b/>
          <w:sz w:val="20"/>
          <w:szCs w:val="20"/>
        </w:rPr>
        <w:t>32</w:t>
      </w:r>
      <w:r w:rsidRPr="0035313A">
        <w:rPr>
          <w:rFonts w:asciiTheme="minorHAnsi" w:hAnsiTheme="minorHAnsi" w:cs="Times New Roman"/>
          <w:sz w:val="20"/>
          <w:szCs w:val="20"/>
        </w:rPr>
        <w:t>, pp.154-167</w:t>
      </w:r>
    </w:p>
    <w:p w14:paraId="79A6E5FE" w14:textId="77777777" w:rsidR="00CA0784" w:rsidRPr="0035313A" w:rsidRDefault="00CA0784" w:rsidP="0035313A">
      <w:pPr>
        <w:spacing w:after="0" w:line="240" w:lineRule="auto"/>
        <w:ind w:left="284" w:hanging="284"/>
        <w:rPr>
          <w:rFonts w:asciiTheme="minorHAnsi" w:eastAsia="Times New Roman" w:hAnsiTheme="minorHAnsi" w:cs="Times New Roman"/>
          <w:b/>
          <w:bCs/>
          <w:sz w:val="20"/>
          <w:szCs w:val="20"/>
          <w:lang w:eastAsia="en-GB"/>
        </w:rPr>
      </w:pPr>
      <w:proofErr w:type="gramStart"/>
      <w:r w:rsidRPr="0035313A">
        <w:rPr>
          <w:rFonts w:asciiTheme="minorHAnsi" w:eastAsia="Times New Roman" w:hAnsiTheme="minorHAnsi" w:cs="Times New Roman"/>
          <w:b/>
          <w:bCs/>
          <w:sz w:val="20"/>
          <w:szCs w:val="20"/>
          <w:lang w:eastAsia="en-GB"/>
        </w:rPr>
        <w:lastRenderedPageBreak/>
        <w:t xml:space="preserve">National Literacy Trust, </w:t>
      </w:r>
      <w:r w:rsidRPr="0035313A">
        <w:rPr>
          <w:rFonts w:asciiTheme="minorHAnsi" w:eastAsia="Times New Roman" w:hAnsiTheme="minorHAnsi" w:cs="Times New Roman"/>
          <w:sz w:val="20"/>
          <w:szCs w:val="20"/>
          <w:lang w:eastAsia="en-GB"/>
        </w:rPr>
        <w:t>(2014).</w:t>
      </w:r>
      <w:proofErr w:type="gramEnd"/>
      <w:r w:rsidRPr="0035313A">
        <w:rPr>
          <w:rFonts w:asciiTheme="minorHAnsi" w:eastAsia="Times New Roman" w:hAnsiTheme="minorHAnsi" w:cs="Times New Roman"/>
          <w:sz w:val="20"/>
          <w:szCs w:val="20"/>
          <w:lang w:eastAsia="en-GB"/>
        </w:rPr>
        <w:t xml:space="preserve"> </w:t>
      </w:r>
      <w:proofErr w:type="gramStart"/>
      <w:r w:rsidRPr="0035313A">
        <w:rPr>
          <w:rFonts w:asciiTheme="minorHAnsi" w:eastAsia="Times New Roman" w:hAnsiTheme="minorHAnsi" w:cs="Times New Roman"/>
          <w:i/>
          <w:iCs/>
          <w:sz w:val="20"/>
          <w:szCs w:val="20"/>
          <w:lang w:eastAsia="en-GB"/>
        </w:rPr>
        <w:t>State of the Nation and Impact Report 2013/2014</w:t>
      </w:r>
      <w:r w:rsidRPr="0035313A">
        <w:rPr>
          <w:rFonts w:asciiTheme="minorHAnsi" w:eastAsia="Times New Roman" w:hAnsiTheme="minorHAnsi" w:cs="Times New Roman"/>
          <w:sz w:val="20"/>
          <w:szCs w:val="20"/>
          <w:lang w:eastAsia="en-GB"/>
        </w:rPr>
        <w:t>.</w:t>
      </w:r>
      <w:proofErr w:type="gramEnd"/>
      <w:r w:rsidRPr="0035313A">
        <w:rPr>
          <w:rFonts w:asciiTheme="minorHAnsi" w:eastAsia="Times New Roman" w:hAnsiTheme="minorHAnsi" w:cs="Times New Roman"/>
          <w:sz w:val="20"/>
          <w:szCs w:val="20"/>
          <w:lang w:eastAsia="en-GB"/>
        </w:rPr>
        <w:t xml:space="preserve"> Available: http://www.literacytrust.org.uk/assets/0002/3989/National_Literacy_Trust_-_State_of_the_Nation_and_Impact_Report_2013-2014.pdf </w:t>
      </w:r>
    </w:p>
    <w:p w14:paraId="12D22D40" w14:textId="77777777" w:rsidR="00CA0784" w:rsidRPr="0035313A" w:rsidRDefault="00CA0784" w:rsidP="0035313A">
      <w:pPr>
        <w:spacing w:after="0" w:line="240" w:lineRule="auto"/>
        <w:ind w:left="284" w:hanging="284"/>
        <w:rPr>
          <w:rFonts w:asciiTheme="minorHAnsi" w:hAnsiTheme="minorHAnsi" w:cs="Times New Roman"/>
          <w:sz w:val="20"/>
          <w:szCs w:val="20"/>
        </w:rPr>
      </w:pPr>
    </w:p>
    <w:p w14:paraId="241E99FD" w14:textId="77777777" w:rsidR="00CA0784" w:rsidRPr="0035313A" w:rsidRDefault="00CA0784" w:rsidP="0035313A">
      <w:pPr>
        <w:spacing w:after="0" w:line="240" w:lineRule="auto"/>
        <w:ind w:left="284" w:hanging="284"/>
        <w:rPr>
          <w:rFonts w:asciiTheme="minorHAnsi" w:hAnsiTheme="minorHAnsi" w:cs="Times New Roman"/>
          <w:sz w:val="20"/>
          <w:szCs w:val="20"/>
          <w:lang w:eastAsia="en-GB"/>
        </w:rPr>
      </w:pPr>
      <w:r w:rsidRPr="0035313A">
        <w:rPr>
          <w:rFonts w:asciiTheme="minorHAnsi" w:hAnsiTheme="minorHAnsi" w:cs="Times New Roman"/>
          <w:b/>
          <w:sz w:val="20"/>
          <w:szCs w:val="20"/>
          <w:lang w:eastAsia="en-GB"/>
        </w:rPr>
        <w:t>Palmer, S.</w:t>
      </w:r>
      <w:r w:rsidRPr="0035313A">
        <w:rPr>
          <w:rFonts w:asciiTheme="minorHAnsi" w:hAnsiTheme="minorHAnsi" w:cs="Times New Roman"/>
          <w:sz w:val="20"/>
          <w:szCs w:val="20"/>
          <w:lang w:eastAsia="en-GB"/>
        </w:rPr>
        <w:t xml:space="preserve"> (2016). Why the iPad is a far bigger threat to our children than anyone realises: Ten years ago, psychologist SUE PALMER predicted the toxic effects of social media.  Now she sees a worrying new danger… </w:t>
      </w:r>
      <w:r w:rsidRPr="0035313A">
        <w:rPr>
          <w:rFonts w:asciiTheme="minorHAnsi" w:hAnsiTheme="minorHAnsi" w:cs="Times New Roman"/>
          <w:i/>
          <w:sz w:val="20"/>
          <w:szCs w:val="20"/>
          <w:lang w:eastAsia="en-GB"/>
        </w:rPr>
        <w:t>Mail Online</w:t>
      </w:r>
      <w:r w:rsidRPr="0035313A">
        <w:rPr>
          <w:rFonts w:asciiTheme="minorHAnsi" w:hAnsiTheme="minorHAnsi" w:cs="Times New Roman"/>
          <w:sz w:val="20"/>
          <w:szCs w:val="20"/>
          <w:lang w:eastAsia="en-GB"/>
        </w:rPr>
        <w:t>. Accessed</w:t>
      </w:r>
      <w:r w:rsidR="0062381D" w:rsidRPr="0035313A">
        <w:rPr>
          <w:rFonts w:asciiTheme="minorHAnsi" w:hAnsiTheme="minorHAnsi" w:cs="Times New Roman"/>
          <w:sz w:val="20"/>
          <w:szCs w:val="20"/>
          <w:lang w:eastAsia="en-GB"/>
        </w:rPr>
        <w:t>:</w:t>
      </w:r>
      <w:r w:rsidRPr="0035313A">
        <w:rPr>
          <w:rFonts w:asciiTheme="minorHAnsi" w:hAnsiTheme="minorHAnsi" w:cs="Times New Roman"/>
          <w:sz w:val="20"/>
          <w:szCs w:val="20"/>
          <w:lang w:eastAsia="en-GB"/>
        </w:rPr>
        <w:t xml:space="preserve"> </w:t>
      </w:r>
      <w:r w:rsidR="0062381D" w:rsidRPr="0035313A">
        <w:rPr>
          <w:rFonts w:asciiTheme="minorHAnsi" w:hAnsiTheme="minorHAnsi" w:cs="Times New Roman"/>
          <w:sz w:val="20"/>
          <w:szCs w:val="20"/>
          <w:lang w:eastAsia="en-GB"/>
        </w:rPr>
        <w:t>http://www.dailymail.co.uk/femail/article-3420064/Why-iPad-far-bigger-threat-children-realises-Ten-years-ago-psychologist-SUE-PALMER-predicted-toxic-effects-social-media-sees-worrying-new-danger.html [</w:t>
      </w:r>
      <w:r w:rsidR="00550697" w:rsidRPr="0035313A">
        <w:rPr>
          <w:rFonts w:asciiTheme="minorHAnsi" w:hAnsiTheme="minorHAnsi" w:cs="Times New Roman"/>
          <w:sz w:val="20"/>
          <w:szCs w:val="20"/>
          <w:lang w:eastAsia="en-GB"/>
        </w:rPr>
        <w:t xml:space="preserve">Date accessed: </w:t>
      </w:r>
      <w:r w:rsidR="0062381D" w:rsidRPr="0035313A">
        <w:rPr>
          <w:rFonts w:asciiTheme="minorHAnsi" w:hAnsiTheme="minorHAnsi" w:cs="Times New Roman"/>
          <w:sz w:val="20"/>
          <w:szCs w:val="20"/>
          <w:lang w:eastAsia="en-GB"/>
        </w:rPr>
        <w:t>24th March 2016]</w:t>
      </w:r>
    </w:p>
    <w:p w14:paraId="4506390E" w14:textId="77777777" w:rsidR="00CA0784" w:rsidRPr="0035313A" w:rsidRDefault="00CA0784" w:rsidP="0035313A">
      <w:pPr>
        <w:spacing w:after="0" w:line="240" w:lineRule="auto"/>
        <w:ind w:left="284" w:hanging="284"/>
        <w:rPr>
          <w:rFonts w:asciiTheme="minorHAnsi" w:eastAsia="Times New Roman" w:hAnsiTheme="minorHAnsi" w:cs="Times New Roman"/>
          <w:b/>
          <w:bCs/>
          <w:sz w:val="20"/>
          <w:szCs w:val="20"/>
          <w:lang w:eastAsia="en-GB"/>
        </w:rPr>
      </w:pPr>
      <w:r w:rsidRPr="0035313A">
        <w:rPr>
          <w:rFonts w:asciiTheme="minorHAnsi" w:eastAsia="Times New Roman" w:hAnsiTheme="minorHAnsi" w:cs="Times New Roman"/>
          <w:b/>
          <w:bCs/>
          <w:sz w:val="20"/>
          <w:szCs w:val="20"/>
          <w:lang w:eastAsia="en-GB"/>
        </w:rPr>
        <w:t>Patel, A.</w:t>
      </w:r>
      <w:r w:rsidRPr="0035313A">
        <w:rPr>
          <w:rFonts w:asciiTheme="minorHAnsi" w:eastAsia="Times New Roman" w:hAnsiTheme="minorHAnsi" w:cs="Times New Roman"/>
          <w:sz w:val="20"/>
          <w:szCs w:val="20"/>
          <w:lang w:eastAsia="en-GB"/>
        </w:rPr>
        <w:t xml:space="preserve"> (2010). </w:t>
      </w:r>
      <w:proofErr w:type="gramStart"/>
      <w:r w:rsidRPr="0035313A">
        <w:rPr>
          <w:rFonts w:asciiTheme="minorHAnsi" w:eastAsia="Times New Roman" w:hAnsiTheme="minorHAnsi" w:cs="Times New Roman"/>
          <w:i/>
          <w:iCs/>
          <w:sz w:val="20"/>
          <w:szCs w:val="20"/>
          <w:lang w:eastAsia="en-GB"/>
        </w:rPr>
        <w:t>Music, Language and the Brain.</w:t>
      </w:r>
      <w:proofErr w:type="gramEnd"/>
      <w:r w:rsidRPr="0035313A">
        <w:rPr>
          <w:rFonts w:asciiTheme="minorHAnsi" w:eastAsia="Times New Roman" w:hAnsiTheme="minorHAnsi" w:cs="Times New Roman"/>
          <w:i/>
          <w:iCs/>
          <w:sz w:val="20"/>
          <w:szCs w:val="20"/>
          <w:lang w:eastAsia="en-GB"/>
        </w:rPr>
        <w:t xml:space="preserve"> </w:t>
      </w:r>
      <w:r w:rsidRPr="0035313A">
        <w:rPr>
          <w:rFonts w:asciiTheme="minorHAnsi" w:eastAsia="Times New Roman" w:hAnsiTheme="minorHAnsi" w:cs="Times New Roman"/>
          <w:sz w:val="20"/>
          <w:szCs w:val="20"/>
          <w:lang w:eastAsia="en-GB"/>
        </w:rPr>
        <w:t>Oxford: Oxford University Press.</w:t>
      </w:r>
    </w:p>
    <w:p w14:paraId="1AC7A621"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Peynircioglu</w:t>
      </w:r>
      <w:proofErr w:type="spellEnd"/>
      <w:r w:rsidRPr="0035313A">
        <w:rPr>
          <w:rFonts w:asciiTheme="minorHAnsi" w:hAnsiTheme="minorHAnsi" w:cs="Times New Roman"/>
          <w:b/>
          <w:sz w:val="20"/>
          <w:szCs w:val="20"/>
        </w:rPr>
        <w:t xml:space="preserve">, Z. F., </w:t>
      </w:r>
      <w:proofErr w:type="spellStart"/>
      <w:r w:rsidRPr="0035313A">
        <w:rPr>
          <w:rFonts w:asciiTheme="minorHAnsi" w:hAnsiTheme="minorHAnsi" w:cs="Times New Roman"/>
          <w:b/>
          <w:sz w:val="20"/>
          <w:szCs w:val="20"/>
        </w:rPr>
        <w:t>Durgunoglu</w:t>
      </w:r>
      <w:proofErr w:type="spellEnd"/>
      <w:r w:rsidRPr="0035313A">
        <w:rPr>
          <w:rFonts w:asciiTheme="minorHAnsi" w:hAnsiTheme="minorHAnsi" w:cs="Times New Roman"/>
          <w:b/>
          <w:sz w:val="20"/>
          <w:szCs w:val="20"/>
        </w:rPr>
        <w:t xml:space="preserve">, A. Y. and </w:t>
      </w:r>
      <w:proofErr w:type="spellStart"/>
      <w:r w:rsidRPr="0035313A">
        <w:rPr>
          <w:rFonts w:asciiTheme="minorHAnsi" w:hAnsiTheme="minorHAnsi" w:cs="Times New Roman"/>
          <w:b/>
          <w:sz w:val="20"/>
          <w:szCs w:val="20"/>
        </w:rPr>
        <w:t>Oney-Kusefoglu</w:t>
      </w:r>
      <w:proofErr w:type="spellEnd"/>
      <w:r w:rsidRPr="0035313A">
        <w:rPr>
          <w:rFonts w:asciiTheme="minorHAnsi" w:hAnsiTheme="minorHAnsi" w:cs="Times New Roman"/>
          <w:b/>
          <w:sz w:val="20"/>
          <w:szCs w:val="20"/>
        </w:rPr>
        <w:t>, B.</w:t>
      </w:r>
      <w:r w:rsidRPr="0035313A">
        <w:rPr>
          <w:rFonts w:asciiTheme="minorHAnsi" w:hAnsiTheme="minorHAnsi" w:cs="Times New Roman"/>
          <w:sz w:val="20"/>
          <w:szCs w:val="20"/>
        </w:rPr>
        <w:t xml:space="preserve"> (2002). Phonological Awareness and Musical Aptitude. </w:t>
      </w:r>
      <w:proofErr w:type="gramStart"/>
      <w:r w:rsidRPr="0035313A">
        <w:rPr>
          <w:rFonts w:asciiTheme="minorHAnsi" w:hAnsiTheme="minorHAnsi" w:cs="Times New Roman"/>
          <w:i/>
          <w:sz w:val="20"/>
          <w:szCs w:val="20"/>
        </w:rPr>
        <w:t>Journal of Research in Reading</w:t>
      </w:r>
      <w:r w:rsidRPr="0035313A">
        <w:rPr>
          <w:rFonts w:asciiTheme="minorHAnsi" w:hAnsiTheme="minorHAnsi" w:cs="Times New Roman"/>
          <w:sz w:val="20"/>
          <w:szCs w:val="20"/>
        </w:rPr>
        <w:t xml:space="preserve">, </w:t>
      </w:r>
      <w:r w:rsidRPr="0035313A">
        <w:rPr>
          <w:rFonts w:asciiTheme="minorHAnsi" w:hAnsiTheme="minorHAnsi" w:cs="Times New Roman"/>
          <w:b/>
          <w:sz w:val="20"/>
          <w:szCs w:val="20"/>
        </w:rPr>
        <w:t>25</w:t>
      </w:r>
      <w:r w:rsidRPr="0035313A">
        <w:rPr>
          <w:rFonts w:asciiTheme="minorHAnsi" w:hAnsiTheme="minorHAnsi" w:cs="Times New Roman"/>
          <w:sz w:val="20"/>
          <w:szCs w:val="20"/>
        </w:rPr>
        <w:t>, (1), pp.68-80.</w:t>
      </w:r>
      <w:proofErr w:type="gramEnd"/>
      <w:r w:rsidRPr="0035313A">
        <w:rPr>
          <w:rFonts w:asciiTheme="minorHAnsi" w:hAnsiTheme="minorHAnsi" w:cs="Times New Roman"/>
          <w:sz w:val="20"/>
          <w:szCs w:val="20"/>
        </w:rPr>
        <w:t xml:space="preserve"> </w:t>
      </w:r>
      <w:r w:rsidRPr="0035313A">
        <w:rPr>
          <w:rFonts w:asciiTheme="minorHAnsi" w:hAnsiTheme="minorHAnsi" w:cs="Times New Roman"/>
          <w:sz w:val="20"/>
          <w:szCs w:val="20"/>
          <w:shd w:val="clear" w:color="auto" w:fill="FFFFFF"/>
        </w:rPr>
        <w:t>EJ642831.</w:t>
      </w:r>
    </w:p>
    <w:p w14:paraId="783D03DF"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proofErr w:type="spellStart"/>
      <w:r w:rsidRPr="0035313A">
        <w:rPr>
          <w:rFonts w:asciiTheme="minorHAnsi" w:eastAsia="Times New Roman" w:hAnsiTheme="minorHAnsi" w:cs="Times New Roman"/>
          <w:b/>
          <w:bCs/>
          <w:sz w:val="20"/>
          <w:szCs w:val="20"/>
          <w:lang w:eastAsia="en-GB"/>
        </w:rPr>
        <w:t>Piasta</w:t>
      </w:r>
      <w:proofErr w:type="spellEnd"/>
      <w:r w:rsidRPr="0035313A">
        <w:rPr>
          <w:rFonts w:asciiTheme="minorHAnsi" w:eastAsia="Times New Roman" w:hAnsiTheme="minorHAnsi" w:cs="Times New Roman"/>
          <w:b/>
          <w:bCs/>
          <w:sz w:val="20"/>
          <w:szCs w:val="20"/>
          <w:lang w:eastAsia="en-GB"/>
        </w:rPr>
        <w:t>, S. B. and Wagner, R. K.</w:t>
      </w:r>
      <w:r w:rsidRPr="0035313A">
        <w:rPr>
          <w:rFonts w:asciiTheme="minorHAnsi" w:eastAsia="Times New Roman" w:hAnsiTheme="minorHAnsi" w:cs="Times New Roman"/>
          <w:sz w:val="20"/>
          <w:szCs w:val="20"/>
          <w:lang w:eastAsia="en-GB"/>
        </w:rPr>
        <w:t xml:space="preserve"> (2010). </w:t>
      </w:r>
      <w:proofErr w:type="gramStart"/>
      <w:r w:rsidRPr="0035313A">
        <w:rPr>
          <w:rFonts w:asciiTheme="minorHAnsi" w:eastAsia="Times New Roman" w:hAnsiTheme="minorHAnsi" w:cs="Times New Roman"/>
          <w:sz w:val="20"/>
          <w:szCs w:val="20"/>
          <w:lang w:eastAsia="en-GB"/>
        </w:rPr>
        <w:t>Learning Letter Names and Sounds- Effects of Instruction, Letter Type, and Phonological Processing Skill.</w:t>
      </w:r>
      <w:proofErr w:type="gramEnd"/>
      <w:r w:rsidRPr="0035313A">
        <w:rPr>
          <w:rFonts w:asciiTheme="minorHAnsi" w:eastAsia="Times New Roman" w:hAnsiTheme="minorHAnsi" w:cs="Times New Roman"/>
          <w:sz w:val="20"/>
          <w:szCs w:val="20"/>
          <w:lang w:eastAsia="en-GB"/>
        </w:rPr>
        <w:t xml:space="preserve"> </w:t>
      </w:r>
      <w:proofErr w:type="spellStart"/>
      <w:proofErr w:type="gramStart"/>
      <w:r w:rsidRPr="0035313A">
        <w:rPr>
          <w:rFonts w:asciiTheme="minorHAnsi" w:eastAsia="Times New Roman" w:hAnsiTheme="minorHAnsi" w:cs="Times New Roman"/>
          <w:i/>
          <w:iCs/>
          <w:sz w:val="20"/>
          <w:szCs w:val="20"/>
          <w:lang w:eastAsia="en-GB"/>
        </w:rPr>
        <w:t>J.Exp.Child.Psychol</w:t>
      </w:r>
      <w:proofErr w:type="spellEnd"/>
      <w:r w:rsidRPr="0035313A">
        <w:rPr>
          <w:rFonts w:asciiTheme="minorHAnsi" w:eastAsia="Times New Roman" w:hAnsiTheme="minorHAnsi" w:cs="Times New Roman"/>
          <w:sz w:val="20"/>
          <w:szCs w:val="20"/>
          <w:lang w:eastAsia="en-GB"/>
        </w:rPr>
        <w:t xml:space="preserve">, </w:t>
      </w:r>
      <w:r w:rsidRPr="0035313A">
        <w:rPr>
          <w:rFonts w:asciiTheme="minorHAnsi" w:eastAsia="Times New Roman" w:hAnsiTheme="minorHAnsi" w:cs="Times New Roman"/>
          <w:b/>
          <w:bCs/>
          <w:sz w:val="20"/>
          <w:szCs w:val="20"/>
          <w:lang w:eastAsia="en-GB"/>
        </w:rPr>
        <w:t>105</w:t>
      </w:r>
      <w:r w:rsidRPr="0035313A">
        <w:rPr>
          <w:rFonts w:asciiTheme="minorHAnsi" w:eastAsia="Times New Roman" w:hAnsiTheme="minorHAnsi" w:cs="Times New Roman"/>
          <w:sz w:val="20"/>
          <w:szCs w:val="20"/>
          <w:lang w:eastAsia="en-GB"/>
        </w:rPr>
        <w:t xml:space="preserve"> (4), pp.324-344.</w:t>
      </w:r>
      <w:proofErr w:type="gramEnd"/>
      <w:r w:rsidRPr="0035313A">
        <w:rPr>
          <w:rFonts w:asciiTheme="minorHAnsi" w:eastAsia="Times New Roman" w:hAnsiTheme="minorHAnsi" w:cs="Times New Roman"/>
          <w:sz w:val="20"/>
          <w:szCs w:val="20"/>
          <w:lang w:eastAsia="en-GB"/>
        </w:rPr>
        <w:t xml:space="preserve"> DOI:10.1016/j.jecp.2009.12.008.</w:t>
      </w:r>
    </w:p>
    <w:p w14:paraId="57CA7194"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Rhodari</w:t>
      </w:r>
      <w:proofErr w:type="spellEnd"/>
      <w:r w:rsidRPr="0035313A">
        <w:rPr>
          <w:rFonts w:asciiTheme="minorHAnsi" w:hAnsiTheme="minorHAnsi" w:cs="Times New Roman"/>
          <w:b/>
          <w:sz w:val="20"/>
          <w:szCs w:val="20"/>
        </w:rPr>
        <w:t xml:space="preserve">, J. </w:t>
      </w:r>
      <w:r w:rsidRPr="0035313A">
        <w:rPr>
          <w:rFonts w:asciiTheme="minorHAnsi" w:hAnsiTheme="minorHAnsi" w:cs="Times New Roman"/>
          <w:sz w:val="20"/>
          <w:szCs w:val="20"/>
        </w:rPr>
        <w:t>(2008). </w:t>
      </w:r>
      <w:r w:rsidRPr="0035313A">
        <w:rPr>
          <w:rFonts w:asciiTheme="minorHAnsi" w:hAnsiTheme="minorHAnsi" w:cs="Times New Roman"/>
          <w:i/>
          <w:iCs/>
          <w:sz w:val="20"/>
          <w:szCs w:val="20"/>
        </w:rPr>
        <w:t>Infant Musicality</w:t>
      </w:r>
      <w:r w:rsidRPr="0035313A">
        <w:rPr>
          <w:rFonts w:asciiTheme="minorHAnsi" w:hAnsiTheme="minorHAnsi" w:cs="Times New Roman"/>
          <w:sz w:val="20"/>
          <w:szCs w:val="20"/>
        </w:rPr>
        <w:t xml:space="preserve">. London: </w:t>
      </w:r>
      <w:proofErr w:type="spellStart"/>
      <w:r w:rsidRPr="0035313A">
        <w:rPr>
          <w:rFonts w:asciiTheme="minorHAnsi" w:hAnsiTheme="minorHAnsi" w:cs="Times New Roman"/>
          <w:sz w:val="20"/>
          <w:szCs w:val="20"/>
        </w:rPr>
        <w:t>Ashgate</w:t>
      </w:r>
      <w:proofErr w:type="spellEnd"/>
      <w:r w:rsidRPr="0035313A">
        <w:rPr>
          <w:rFonts w:asciiTheme="minorHAnsi" w:hAnsiTheme="minorHAnsi" w:cs="Times New Roman"/>
          <w:sz w:val="20"/>
          <w:szCs w:val="20"/>
        </w:rPr>
        <w:t>.</w:t>
      </w:r>
    </w:p>
    <w:p w14:paraId="0C742671"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proofErr w:type="spellStart"/>
      <w:r w:rsidRPr="0035313A">
        <w:rPr>
          <w:rFonts w:asciiTheme="minorHAnsi" w:eastAsia="Times New Roman" w:hAnsiTheme="minorHAnsi" w:cs="Times New Roman"/>
          <w:b/>
          <w:bCs/>
          <w:sz w:val="20"/>
          <w:szCs w:val="20"/>
          <w:lang w:eastAsia="en-GB"/>
        </w:rPr>
        <w:t>Roulstone</w:t>
      </w:r>
      <w:proofErr w:type="spellEnd"/>
      <w:r w:rsidRPr="0035313A">
        <w:rPr>
          <w:rFonts w:asciiTheme="minorHAnsi" w:eastAsia="Times New Roman" w:hAnsiTheme="minorHAnsi" w:cs="Times New Roman"/>
          <w:b/>
          <w:bCs/>
          <w:sz w:val="20"/>
          <w:szCs w:val="20"/>
          <w:lang w:eastAsia="en-GB"/>
        </w:rPr>
        <w:t>, S., Law, J., Rush, R., Clegg, J. and Peters, T.</w:t>
      </w:r>
      <w:r w:rsidRPr="0035313A">
        <w:rPr>
          <w:rFonts w:asciiTheme="minorHAnsi" w:eastAsia="Times New Roman" w:hAnsiTheme="minorHAnsi" w:cs="Times New Roman"/>
          <w:sz w:val="20"/>
          <w:szCs w:val="20"/>
          <w:lang w:eastAsia="en-GB"/>
        </w:rPr>
        <w:t xml:space="preserve"> (2011). </w:t>
      </w:r>
      <w:proofErr w:type="gramStart"/>
      <w:r w:rsidRPr="0035313A">
        <w:rPr>
          <w:rFonts w:asciiTheme="minorHAnsi" w:eastAsia="Times New Roman" w:hAnsiTheme="minorHAnsi" w:cs="Times New Roman"/>
          <w:sz w:val="20"/>
          <w:szCs w:val="20"/>
          <w:lang w:eastAsia="en-GB"/>
        </w:rPr>
        <w:t>The role of language in children’s early educational outcomes.</w:t>
      </w:r>
      <w:proofErr w:type="gramEnd"/>
      <w:r w:rsidRPr="0035313A">
        <w:rPr>
          <w:rFonts w:asciiTheme="minorHAnsi" w:eastAsia="Times New Roman" w:hAnsiTheme="minorHAnsi" w:cs="Times New Roman"/>
          <w:sz w:val="20"/>
          <w:szCs w:val="20"/>
          <w:lang w:eastAsia="en-GB"/>
        </w:rPr>
        <w:t xml:space="preserve"> </w:t>
      </w:r>
      <w:r w:rsidRPr="0035313A">
        <w:rPr>
          <w:rFonts w:asciiTheme="minorHAnsi" w:eastAsia="Times New Roman" w:hAnsiTheme="minorHAnsi" w:cs="Times New Roman"/>
          <w:i/>
          <w:iCs/>
          <w:sz w:val="20"/>
          <w:szCs w:val="20"/>
          <w:lang w:eastAsia="en-GB"/>
        </w:rPr>
        <w:t>Research Brief. DFE-RB 134</w:t>
      </w:r>
      <w:r w:rsidRPr="0035313A">
        <w:rPr>
          <w:rFonts w:asciiTheme="minorHAnsi" w:eastAsia="Times New Roman" w:hAnsiTheme="minorHAnsi" w:cs="Times New Roman"/>
          <w:sz w:val="20"/>
          <w:szCs w:val="20"/>
          <w:lang w:eastAsia="en-GB"/>
        </w:rPr>
        <w:t>, ISBN 978-1-84775-945-0</w:t>
      </w:r>
    </w:p>
    <w:p w14:paraId="5EF37133"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Salimpoor</w:t>
      </w:r>
      <w:proofErr w:type="spellEnd"/>
      <w:r w:rsidRPr="0035313A">
        <w:rPr>
          <w:rFonts w:asciiTheme="minorHAnsi" w:hAnsiTheme="minorHAnsi" w:cs="Times New Roman"/>
          <w:b/>
          <w:sz w:val="20"/>
          <w:szCs w:val="20"/>
        </w:rPr>
        <w:t xml:space="preserve">, V. N., </w:t>
      </w:r>
      <w:proofErr w:type="spellStart"/>
      <w:r w:rsidRPr="0035313A">
        <w:rPr>
          <w:rFonts w:asciiTheme="minorHAnsi" w:hAnsiTheme="minorHAnsi" w:cs="Times New Roman"/>
          <w:b/>
          <w:sz w:val="20"/>
          <w:szCs w:val="20"/>
        </w:rPr>
        <w:t>Benovoy</w:t>
      </w:r>
      <w:proofErr w:type="spellEnd"/>
      <w:r w:rsidRPr="0035313A">
        <w:rPr>
          <w:rFonts w:asciiTheme="minorHAnsi" w:hAnsiTheme="minorHAnsi" w:cs="Times New Roman"/>
          <w:b/>
          <w:sz w:val="20"/>
          <w:szCs w:val="20"/>
        </w:rPr>
        <w:t xml:space="preserve">, M., </w:t>
      </w:r>
      <w:proofErr w:type="spellStart"/>
      <w:r w:rsidRPr="0035313A">
        <w:rPr>
          <w:rFonts w:asciiTheme="minorHAnsi" w:hAnsiTheme="minorHAnsi" w:cs="Times New Roman"/>
          <w:b/>
          <w:sz w:val="20"/>
          <w:szCs w:val="20"/>
        </w:rPr>
        <w:t>Larcher</w:t>
      </w:r>
      <w:proofErr w:type="spellEnd"/>
      <w:r w:rsidRPr="0035313A">
        <w:rPr>
          <w:rFonts w:asciiTheme="minorHAnsi" w:hAnsiTheme="minorHAnsi" w:cs="Times New Roman"/>
          <w:b/>
          <w:sz w:val="20"/>
          <w:szCs w:val="20"/>
        </w:rPr>
        <w:t xml:space="preserve">, K., </w:t>
      </w:r>
      <w:proofErr w:type="spellStart"/>
      <w:r w:rsidRPr="0035313A">
        <w:rPr>
          <w:rFonts w:asciiTheme="minorHAnsi" w:hAnsiTheme="minorHAnsi" w:cs="Times New Roman"/>
          <w:b/>
          <w:sz w:val="20"/>
          <w:szCs w:val="20"/>
        </w:rPr>
        <w:t>Dagher</w:t>
      </w:r>
      <w:proofErr w:type="spellEnd"/>
      <w:r w:rsidRPr="0035313A">
        <w:rPr>
          <w:rFonts w:asciiTheme="minorHAnsi" w:hAnsiTheme="minorHAnsi" w:cs="Times New Roman"/>
          <w:b/>
          <w:sz w:val="20"/>
          <w:szCs w:val="20"/>
        </w:rPr>
        <w:t xml:space="preserve">, A. and </w:t>
      </w:r>
      <w:proofErr w:type="spellStart"/>
      <w:r w:rsidRPr="0035313A">
        <w:rPr>
          <w:rFonts w:asciiTheme="minorHAnsi" w:hAnsiTheme="minorHAnsi" w:cs="Times New Roman"/>
          <w:b/>
          <w:sz w:val="20"/>
          <w:szCs w:val="20"/>
        </w:rPr>
        <w:t>Zatorre</w:t>
      </w:r>
      <w:proofErr w:type="spellEnd"/>
      <w:r w:rsidRPr="0035313A">
        <w:rPr>
          <w:rFonts w:asciiTheme="minorHAnsi" w:hAnsiTheme="minorHAnsi" w:cs="Times New Roman"/>
          <w:b/>
          <w:sz w:val="20"/>
          <w:szCs w:val="20"/>
        </w:rPr>
        <w:t xml:space="preserve">, R. J. </w:t>
      </w:r>
      <w:r w:rsidRPr="0035313A">
        <w:rPr>
          <w:rFonts w:asciiTheme="minorHAnsi" w:hAnsiTheme="minorHAnsi" w:cs="Times New Roman"/>
          <w:sz w:val="20"/>
          <w:szCs w:val="20"/>
        </w:rPr>
        <w:t xml:space="preserve">(2011). </w:t>
      </w:r>
      <w:proofErr w:type="gramStart"/>
      <w:r w:rsidRPr="0035313A">
        <w:rPr>
          <w:rFonts w:asciiTheme="minorHAnsi" w:hAnsiTheme="minorHAnsi" w:cs="Times New Roman"/>
          <w:sz w:val="20"/>
          <w:szCs w:val="20"/>
        </w:rPr>
        <w:t>Anatomically distinct dopamine release during anticipation and experience of peak emotion to music.</w:t>
      </w:r>
      <w:proofErr w:type="gramEnd"/>
      <w:r w:rsidRPr="0035313A">
        <w:rPr>
          <w:rFonts w:asciiTheme="minorHAnsi" w:hAnsiTheme="minorHAnsi" w:cs="Times New Roman"/>
          <w:sz w:val="20"/>
          <w:szCs w:val="20"/>
        </w:rPr>
        <w:t xml:space="preserve"> </w:t>
      </w:r>
      <w:proofErr w:type="gramStart"/>
      <w:r w:rsidRPr="0035313A">
        <w:rPr>
          <w:rFonts w:asciiTheme="minorHAnsi" w:hAnsiTheme="minorHAnsi" w:cs="Times New Roman"/>
          <w:i/>
          <w:sz w:val="20"/>
          <w:szCs w:val="20"/>
        </w:rPr>
        <w:t>Nature Neuroscience</w:t>
      </w:r>
      <w:r w:rsidRPr="0035313A">
        <w:rPr>
          <w:rFonts w:asciiTheme="minorHAnsi" w:hAnsiTheme="minorHAnsi" w:cs="Times New Roman"/>
          <w:sz w:val="20"/>
          <w:szCs w:val="20"/>
        </w:rPr>
        <w:t xml:space="preserve">, </w:t>
      </w:r>
      <w:r w:rsidRPr="0035313A">
        <w:rPr>
          <w:rFonts w:asciiTheme="minorHAnsi" w:hAnsiTheme="minorHAnsi" w:cs="Times New Roman"/>
          <w:b/>
          <w:sz w:val="20"/>
          <w:szCs w:val="20"/>
        </w:rPr>
        <w:t>14</w:t>
      </w:r>
      <w:r w:rsidRPr="0035313A">
        <w:rPr>
          <w:rFonts w:asciiTheme="minorHAnsi" w:hAnsiTheme="minorHAnsi" w:cs="Times New Roman"/>
          <w:sz w:val="20"/>
          <w:szCs w:val="20"/>
        </w:rPr>
        <w:t xml:space="preserve"> (2), pp.257-264.</w:t>
      </w:r>
      <w:proofErr w:type="gramEnd"/>
      <w:r w:rsidRPr="0035313A">
        <w:rPr>
          <w:rFonts w:asciiTheme="minorHAnsi" w:hAnsiTheme="minorHAnsi" w:cs="Times New Roman"/>
          <w:sz w:val="20"/>
          <w:szCs w:val="20"/>
        </w:rPr>
        <w:t xml:space="preserve"> DOI:10.1038/nn.2726.</w:t>
      </w:r>
    </w:p>
    <w:p w14:paraId="3C4A9B8D"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proofErr w:type="gramStart"/>
      <w:r w:rsidRPr="0035313A">
        <w:rPr>
          <w:rFonts w:asciiTheme="minorHAnsi" w:hAnsiTheme="minorHAnsi" w:cs="Times New Roman"/>
          <w:b/>
          <w:sz w:val="20"/>
          <w:szCs w:val="20"/>
        </w:rPr>
        <w:t>Savan</w:t>
      </w:r>
      <w:proofErr w:type="spellEnd"/>
      <w:r w:rsidRPr="0035313A">
        <w:rPr>
          <w:rFonts w:asciiTheme="minorHAnsi" w:hAnsiTheme="minorHAnsi" w:cs="Times New Roman"/>
          <w:b/>
          <w:sz w:val="20"/>
          <w:szCs w:val="20"/>
        </w:rPr>
        <w:t>, A.</w:t>
      </w:r>
      <w:r w:rsidRPr="0035313A">
        <w:rPr>
          <w:rFonts w:asciiTheme="minorHAnsi" w:hAnsiTheme="minorHAnsi" w:cs="Times New Roman"/>
          <w:sz w:val="20"/>
          <w:szCs w:val="20"/>
        </w:rPr>
        <w:t xml:space="preserve"> (1999).</w:t>
      </w:r>
      <w:proofErr w:type="gramEnd"/>
      <w:r w:rsidRPr="0035313A">
        <w:rPr>
          <w:rFonts w:asciiTheme="minorHAnsi" w:hAnsiTheme="minorHAnsi" w:cs="Times New Roman"/>
          <w:sz w:val="20"/>
          <w:szCs w:val="20"/>
        </w:rPr>
        <w:t xml:space="preserve"> The Effect of Background Music </w:t>
      </w:r>
      <w:proofErr w:type="gramStart"/>
      <w:r w:rsidRPr="0035313A">
        <w:rPr>
          <w:rFonts w:asciiTheme="minorHAnsi" w:hAnsiTheme="minorHAnsi" w:cs="Times New Roman"/>
          <w:sz w:val="20"/>
          <w:szCs w:val="20"/>
        </w:rPr>
        <w:t>Upon</w:t>
      </w:r>
      <w:proofErr w:type="gramEnd"/>
      <w:r w:rsidRPr="0035313A">
        <w:rPr>
          <w:rFonts w:asciiTheme="minorHAnsi" w:hAnsiTheme="minorHAnsi" w:cs="Times New Roman"/>
          <w:sz w:val="20"/>
          <w:szCs w:val="20"/>
        </w:rPr>
        <w:t xml:space="preserve"> Learning, </w:t>
      </w:r>
      <w:r w:rsidRPr="0035313A">
        <w:rPr>
          <w:rFonts w:asciiTheme="minorHAnsi" w:hAnsiTheme="minorHAnsi" w:cs="Times New Roman"/>
          <w:i/>
          <w:iCs/>
          <w:sz w:val="20"/>
          <w:szCs w:val="20"/>
        </w:rPr>
        <w:t>Psychology of Music</w:t>
      </w:r>
      <w:r w:rsidRPr="0035313A">
        <w:rPr>
          <w:rFonts w:asciiTheme="minorHAnsi" w:hAnsiTheme="minorHAnsi" w:cs="Times New Roman"/>
          <w:sz w:val="20"/>
          <w:szCs w:val="20"/>
        </w:rPr>
        <w:t xml:space="preserve">, </w:t>
      </w:r>
      <w:r w:rsidRPr="0035313A">
        <w:rPr>
          <w:rFonts w:asciiTheme="minorHAnsi" w:hAnsiTheme="minorHAnsi" w:cs="Times New Roman"/>
          <w:b/>
          <w:sz w:val="20"/>
          <w:szCs w:val="20"/>
        </w:rPr>
        <w:t xml:space="preserve">7 </w:t>
      </w:r>
      <w:r w:rsidRPr="0035313A">
        <w:rPr>
          <w:rFonts w:asciiTheme="minorHAnsi" w:hAnsiTheme="minorHAnsi" w:cs="Times New Roman"/>
          <w:sz w:val="20"/>
          <w:szCs w:val="20"/>
        </w:rPr>
        <w:t>(2), pp.138-146.</w:t>
      </w:r>
    </w:p>
    <w:p w14:paraId="153E4AE4"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Schlaug</w:t>
      </w:r>
      <w:proofErr w:type="spellEnd"/>
      <w:r w:rsidRPr="0035313A">
        <w:rPr>
          <w:rFonts w:asciiTheme="minorHAnsi" w:hAnsiTheme="minorHAnsi" w:cs="Times New Roman"/>
          <w:b/>
          <w:sz w:val="20"/>
          <w:szCs w:val="20"/>
        </w:rPr>
        <w:t xml:space="preserve">, G., </w:t>
      </w:r>
      <w:proofErr w:type="spellStart"/>
      <w:r w:rsidRPr="0035313A">
        <w:rPr>
          <w:rFonts w:asciiTheme="minorHAnsi" w:hAnsiTheme="minorHAnsi" w:cs="Times New Roman"/>
          <w:b/>
          <w:sz w:val="20"/>
          <w:szCs w:val="20"/>
        </w:rPr>
        <w:t>Jäncke</w:t>
      </w:r>
      <w:proofErr w:type="spellEnd"/>
      <w:r w:rsidRPr="0035313A">
        <w:rPr>
          <w:rFonts w:asciiTheme="minorHAnsi" w:hAnsiTheme="minorHAnsi" w:cs="Times New Roman"/>
          <w:b/>
          <w:sz w:val="20"/>
          <w:szCs w:val="20"/>
        </w:rPr>
        <w:t xml:space="preserve">, L., Huang, Y., </w:t>
      </w:r>
      <w:proofErr w:type="spellStart"/>
      <w:r w:rsidRPr="0035313A">
        <w:rPr>
          <w:rFonts w:asciiTheme="minorHAnsi" w:hAnsiTheme="minorHAnsi" w:cs="Times New Roman"/>
          <w:b/>
          <w:sz w:val="20"/>
          <w:szCs w:val="20"/>
        </w:rPr>
        <w:t>Staiger</w:t>
      </w:r>
      <w:proofErr w:type="spellEnd"/>
      <w:r w:rsidRPr="0035313A">
        <w:rPr>
          <w:rFonts w:asciiTheme="minorHAnsi" w:hAnsiTheme="minorHAnsi" w:cs="Times New Roman"/>
          <w:b/>
          <w:sz w:val="20"/>
          <w:szCs w:val="20"/>
        </w:rPr>
        <w:t>, J. F. and Steinmetz, H.</w:t>
      </w:r>
      <w:r w:rsidRPr="0035313A">
        <w:rPr>
          <w:rFonts w:asciiTheme="minorHAnsi" w:hAnsiTheme="minorHAnsi" w:cs="Times New Roman"/>
          <w:sz w:val="20"/>
          <w:szCs w:val="20"/>
        </w:rPr>
        <w:t xml:space="preserve"> (1995). </w:t>
      </w:r>
      <w:proofErr w:type="gramStart"/>
      <w:r w:rsidRPr="0035313A">
        <w:rPr>
          <w:rFonts w:asciiTheme="minorHAnsi" w:hAnsiTheme="minorHAnsi" w:cs="Times New Roman"/>
          <w:sz w:val="20"/>
          <w:szCs w:val="20"/>
        </w:rPr>
        <w:t xml:space="preserve">Increased corpus callosum size in musicians, </w:t>
      </w:r>
      <w:proofErr w:type="spellStart"/>
      <w:r w:rsidRPr="0035313A">
        <w:rPr>
          <w:rFonts w:asciiTheme="minorHAnsi" w:hAnsiTheme="minorHAnsi" w:cs="Times New Roman"/>
          <w:i/>
          <w:sz w:val="20"/>
          <w:szCs w:val="20"/>
        </w:rPr>
        <w:t>Neuropsychologica</w:t>
      </w:r>
      <w:proofErr w:type="spellEnd"/>
      <w:r w:rsidRPr="0035313A">
        <w:rPr>
          <w:rFonts w:asciiTheme="minorHAnsi" w:hAnsiTheme="minorHAnsi" w:cs="Times New Roman"/>
          <w:sz w:val="20"/>
          <w:szCs w:val="20"/>
        </w:rPr>
        <w:t xml:space="preserve">, </w:t>
      </w:r>
      <w:r w:rsidRPr="0035313A">
        <w:rPr>
          <w:rFonts w:asciiTheme="minorHAnsi" w:hAnsiTheme="minorHAnsi" w:cs="Times New Roman"/>
          <w:b/>
          <w:sz w:val="20"/>
          <w:szCs w:val="20"/>
        </w:rPr>
        <w:t>33</w:t>
      </w:r>
      <w:r w:rsidRPr="0035313A">
        <w:rPr>
          <w:rFonts w:asciiTheme="minorHAnsi" w:hAnsiTheme="minorHAnsi" w:cs="Times New Roman"/>
          <w:sz w:val="20"/>
          <w:szCs w:val="20"/>
        </w:rPr>
        <w:t xml:space="preserve"> (8), pp.1047-1055.</w:t>
      </w:r>
      <w:proofErr w:type="gramEnd"/>
    </w:p>
    <w:p w14:paraId="11CBB811"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r w:rsidRPr="0035313A">
        <w:rPr>
          <w:rFonts w:asciiTheme="minorHAnsi" w:eastAsia="Times New Roman" w:hAnsiTheme="minorHAnsi" w:cs="Times New Roman"/>
          <w:b/>
          <w:bCs/>
          <w:sz w:val="20"/>
          <w:szCs w:val="20"/>
          <w:lang w:eastAsia="en-GB"/>
        </w:rPr>
        <w:t>Scottish Government</w:t>
      </w:r>
      <w:r w:rsidR="0062381D" w:rsidRPr="0035313A">
        <w:rPr>
          <w:rFonts w:asciiTheme="minorHAnsi" w:eastAsia="Times New Roman" w:hAnsiTheme="minorHAnsi" w:cs="Times New Roman"/>
          <w:b/>
          <w:bCs/>
          <w:sz w:val="20"/>
          <w:szCs w:val="20"/>
          <w:lang w:eastAsia="en-GB"/>
        </w:rPr>
        <w:t xml:space="preserve"> and</w:t>
      </w:r>
      <w:r w:rsidRPr="0035313A">
        <w:rPr>
          <w:rFonts w:asciiTheme="minorHAnsi" w:eastAsia="Times New Roman" w:hAnsiTheme="minorHAnsi" w:cs="Times New Roman"/>
          <w:b/>
          <w:bCs/>
          <w:sz w:val="20"/>
          <w:szCs w:val="20"/>
          <w:lang w:eastAsia="en-GB"/>
        </w:rPr>
        <w:t xml:space="preserve"> Donaldson</w:t>
      </w:r>
      <w:r w:rsidR="0062381D" w:rsidRPr="0035313A">
        <w:rPr>
          <w:rFonts w:asciiTheme="minorHAnsi" w:eastAsia="Times New Roman" w:hAnsiTheme="minorHAnsi" w:cs="Times New Roman"/>
          <w:b/>
          <w:bCs/>
          <w:sz w:val="20"/>
          <w:szCs w:val="20"/>
          <w:lang w:eastAsia="en-GB"/>
        </w:rPr>
        <w:t>, G.</w:t>
      </w:r>
      <w:r w:rsidRPr="0035313A">
        <w:rPr>
          <w:rFonts w:asciiTheme="minorHAnsi" w:eastAsia="Times New Roman" w:hAnsiTheme="minorHAnsi" w:cs="Times New Roman"/>
          <w:sz w:val="20"/>
          <w:szCs w:val="20"/>
          <w:lang w:eastAsia="en-GB"/>
        </w:rPr>
        <w:t xml:space="preserve"> (2010). </w:t>
      </w:r>
      <w:r w:rsidRPr="0035313A">
        <w:rPr>
          <w:rFonts w:asciiTheme="minorHAnsi" w:eastAsia="Times New Roman" w:hAnsiTheme="minorHAnsi" w:cs="Times New Roman"/>
          <w:i/>
          <w:iCs/>
          <w:sz w:val="20"/>
          <w:szCs w:val="20"/>
          <w:lang w:eastAsia="en-GB"/>
        </w:rPr>
        <w:t xml:space="preserve">Teaching Scotland's future- Report of a </w:t>
      </w:r>
      <w:proofErr w:type="spellStart"/>
      <w:r w:rsidRPr="0035313A">
        <w:rPr>
          <w:rFonts w:asciiTheme="minorHAnsi" w:eastAsia="Times New Roman" w:hAnsiTheme="minorHAnsi" w:cs="Times New Roman"/>
          <w:i/>
          <w:iCs/>
          <w:sz w:val="20"/>
          <w:szCs w:val="20"/>
          <w:lang w:eastAsia="en-GB"/>
        </w:rPr>
        <w:t>reveiw</w:t>
      </w:r>
      <w:proofErr w:type="spellEnd"/>
      <w:r w:rsidRPr="0035313A">
        <w:rPr>
          <w:rFonts w:asciiTheme="minorHAnsi" w:eastAsia="Times New Roman" w:hAnsiTheme="minorHAnsi" w:cs="Times New Roman"/>
          <w:i/>
          <w:iCs/>
          <w:sz w:val="20"/>
          <w:szCs w:val="20"/>
          <w:lang w:eastAsia="en-GB"/>
        </w:rPr>
        <w:t xml:space="preserve"> of Teacher Education in Scotland</w:t>
      </w:r>
      <w:r w:rsidRPr="0035313A">
        <w:rPr>
          <w:rFonts w:asciiTheme="minorHAnsi" w:eastAsia="Times New Roman" w:hAnsiTheme="minorHAnsi" w:cs="Times New Roman"/>
          <w:sz w:val="20"/>
          <w:szCs w:val="20"/>
          <w:lang w:eastAsia="en-GB"/>
        </w:rPr>
        <w:t>. Edinburgh: Crown Copyright.</w:t>
      </w:r>
    </w:p>
    <w:p w14:paraId="4F61103C"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proofErr w:type="spellStart"/>
      <w:r w:rsidRPr="0035313A">
        <w:rPr>
          <w:rFonts w:asciiTheme="minorHAnsi" w:eastAsia="Times New Roman" w:hAnsiTheme="minorHAnsi" w:cs="Times New Roman"/>
          <w:b/>
          <w:bCs/>
          <w:sz w:val="20"/>
          <w:szCs w:val="20"/>
          <w:lang w:eastAsia="en-GB"/>
        </w:rPr>
        <w:t>Sosu</w:t>
      </w:r>
      <w:proofErr w:type="spellEnd"/>
      <w:r w:rsidRPr="0035313A">
        <w:rPr>
          <w:rFonts w:asciiTheme="minorHAnsi" w:eastAsia="Times New Roman" w:hAnsiTheme="minorHAnsi" w:cs="Times New Roman"/>
          <w:b/>
          <w:bCs/>
          <w:sz w:val="20"/>
          <w:szCs w:val="20"/>
          <w:lang w:eastAsia="en-GB"/>
        </w:rPr>
        <w:t>, E. and Ellis, S.</w:t>
      </w:r>
      <w:r w:rsidRPr="0035313A">
        <w:rPr>
          <w:rFonts w:asciiTheme="minorHAnsi" w:eastAsia="Times New Roman" w:hAnsiTheme="minorHAnsi" w:cs="Times New Roman"/>
          <w:sz w:val="20"/>
          <w:szCs w:val="20"/>
          <w:lang w:eastAsia="en-GB"/>
        </w:rPr>
        <w:t xml:space="preserve"> (2014). </w:t>
      </w:r>
      <w:r w:rsidRPr="0035313A">
        <w:rPr>
          <w:rFonts w:asciiTheme="minorHAnsi" w:eastAsia="Times New Roman" w:hAnsiTheme="minorHAnsi" w:cs="Times New Roman"/>
          <w:i/>
          <w:iCs/>
          <w:sz w:val="20"/>
          <w:szCs w:val="20"/>
          <w:lang w:eastAsia="en-GB"/>
        </w:rPr>
        <w:t>Closing the Attainment Gap in Scottish Education</w:t>
      </w:r>
      <w:r w:rsidRPr="0035313A">
        <w:rPr>
          <w:rFonts w:asciiTheme="minorHAnsi" w:eastAsia="Times New Roman" w:hAnsiTheme="minorHAnsi" w:cs="Times New Roman"/>
          <w:sz w:val="20"/>
          <w:szCs w:val="20"/>
          <w:lang w:eastAsia="en-GB"/>
        </w:rPr>
        <w:t>. York: Joseph Rowntree Foundation.</w:t>
      </w:r>
    </w:p>
    <w:p w14:paraId="59B8A024" w14:textId="77777777" w:rsidR="00CA0784" w:rsidRPr="0035313A" w:rsidRDefault="00CA0784" w:rsidP="0035313A">
      <w:pPr>
        <w:spacing w:after="0" w:line="240" w:lineRule="auto"/>
        <w:ind w:left="284" w:hanging="284"/>
        <w:rPr>
          <w:rFonts w:asciiTheme="minorHAnsi" w:hAnsiTheme="minorHAnsi" w:cs="Times New Roman"/>
          <w:sz w:val="20"/>
          <w:szCs w:val="20"/>
        </w:rPr>
      </w:pPr>
      <w:r w:rsidRPr="0035313A">
        <w:rPr>
          <w:rFonts w:asciiTheme="minorHAnsi" w:hAnsiTheme="minorHAnsi" w:cs="Times New Roman"/>
          <w:b/>
          <w:sz w:val="20"/>
          <w:szCs w:val="20"/>
        </w:rPr>
        <w:t xml:space="preserve">Standley, J. M. </w:t>
      </w:r>
      <w:r w:rsidRPr="0035313A">
        <w:rPr>
          <w:rFonts w:asciiTheme="minorHAnsi" w:hAnsiTheme="minorHAnsi" w:cs="Times New Roman"/>
          <w:sz w:val="20"/>
          <w:szCs w:val="20"/>
        </w:rPr>
        <w:t xml:space="preserve">(2008). Does Music Instruction Help Children Learn to Read- Evidence of a Meta Analysis. </w:t>
      </w:r>
      <w:proofErr w:type="gramStart"/>
      <w:r w:rsidRPr="0035313A">
        <w:rPr>
          <w:rFonts w:asciiTheme="minorHAnsi" w:hAnsiTheme="minorHAnsi" w:cs="Times New Roman"/>
          <w:i/>
          <w:sz w:val="20"/>
          <w:szCs w:val="20"/>
        </w:rPr>
        <w:t>Applications of Research in Music Education</w:t>
      </w:r>
      <w:r w:rsidRPr="0035313A">
        <w:rPr>
          <w:rFonts w:asciiTheme="minorHAnsi" w:hAnsiTheme="minorHAnsi" w:cs="Times New Roman"/>
          <w:sz w:val="20"/>
          <w:szCs w:val="20"/>
        </w:rPr>
        <w:t xml:space="preserve">, </w:t>
      </w:r>
      <w:r w:rsidRPr="0035313A">
        <w:rPr>
          <w:rFonts w:asciiTheme="minorHAnsi" w:hAnsiTheme="minorHAnsi" w:cs="Times New Roman"/>
          <w:b/>
          <w:sz w:val="20"/>
          <w:szCs w:val="20"/>
        </w:rPr>
        <w:t>27</w:t>
      </w:r>
      <w:r w:rsidRPr="0035313A">
        <w:rPr>
          <w:rFonts w:asciiTheme="minorHAnsi" w:hAnsiTheme="minorHAnsi" w:cs="Times New Roman"/>
          <w:sz w:val="20"/>
          <w:szCs w:val="20"/>
        </w:rPr>
        <w:t xml:space="preserve"> (1), pp.17-32.</w:t>
      </w:r>
      <w:proofErr w:type="gramEnd"/>
    </w:p>
    <w:p w14:paraId="1AE476D2" w14:textId="77777777" w:rsidR="00CA0784" w:rsidRPr="0035313A" w:rsidRDefault="00CA0784" w:rsidP="0035313A">
      <w:pPr>
        <w:spacing w:after="0" w:line="240" w:lineRule="auto"/>
        <w:ind w:left="284" w:hanging="284"/>
        <w:rPr>
          <w:rFonts w:asciiTheme="minorHAnsi" w:hAnsiTheme="minorHAnsi" w:cs="Times New Roman"/>
          <w:sz w:val="20"/>
          <w:szCs w:val="20"/>
        </w:rPr>
      </w:pPr>
      <w:r w:rsidRPr="0035313A">
        <w:rPr>
          <w:rFonts w:asciiTheme="minorHAnsi" w:hAnsiTheme="minorHAnsi" w:cs="Times New Roman"/>
          <w:b/>
          <w:sz w:val="20"/>
          <w:szCs w:val="20"/>
        </w:rPr>
        <w:t xml:space="preserve">Standley, J. M. and Hughes, J. E. </w:t>
      </w:r>
      <w:r w:rsidRPr="0035313A">
        <w:rPr>
          <w:rFonts w:asciiTheme="minorHAnsi" w:hAnsiTheme="minorHAnsi" w:cs="Times New Roman"/>
          <w:sz w:val="20"/>
          <w:szCs w:val="20"/>
        </w:rPr>
        <w:t xml:space="preserve">(1997). </w:t>
      </w:r>
      <w:proofErr w:type="gramStart"/>
      <w:r w:rsidRPr="0035313A">
        <w:rPr>
          <w:rFonts w:asciiTheme="minorHAnsi" w:hAnsiTheme="minorHAnsi" w:cs="Times New Roman"/>
          <w:sz w:val="20"/>
          <w:szCs w:val="20"/>
        </w:rPr>
        <w:t>Evaluation of an early intervention music curriculum for enhancing pre-reading/writing skills.</w:t>
      </w:r>
      <w:proofErr w:type="gramEnd"/>
      <w:r w:rsidRPr="0035313A">
        <w:rPr>
          <w:rFonts w:asciiTheme="minorHAnsi" w:hAnsiTheme="minorHAnsi" w:cs="Times New Roman"/>
          <w:sz w:val="20"/>
          <w:szCs w:val="20"/>
        </w:rPr>
        <w:t xml:space="preserve"> </w:t>
      </w:r>
      <w:proofErr w:type="gramStart"/>
      <w:r w:rsidRPr="0035313A">
        <w:rPr>
          <w:rFonts w:asciiTheme="minorHAnsi" w:hAnsiTheme="minorHAnsi" w:cs="Times New Roman"/>
          <w:i/>
          <w:iCs/>
          <w:sz w:val="20"/>
          <w:szCs w:val="20"/>
        </w:rPr>
        <w:t xml:space="preserve">Music Therapy Perspectives, </w:t>
      </w:r>
      <w:r w:rsidRPr="0035313A">
        <w:rPr>
          <w:rFonts w:asciiTheme="minorHAnsi" w:hAnsiTheme="minorHAnsi" w:cs="Times New Roman"/>
          <w:b/>
          <w:sz w:val="20"/>
          <w:szCs w:val="20"/>
        </w:rPr>
        <w:t>15</w:t>
      </w:r>
      <w:r w:rsidRPr="0035313A">
        <w:rPr>
          <w:rFonts w:asciiTheme="minorHAnsi" w:hAnsiTheme="minorHAnsi" w:cs="Times New Roman"/>
          <w:sz w:val="20"/>
          <w:szCs w:val="20"/>
        </w:rPr>
        <w:t>, pp.79-85.</w:t>
      </w:r>
      <w:proofErr w:type="gramEnd"/>
    </w:p>
    <w:p w14:paraId="49AF25CA"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r w:rsidRPr="0035313A">
        <w:rPr>
          <w:rFonts w:asciiTheme="minorHAnsi" w:eastAsia="Times New Roman" w:hAnsiTheme="minorHAnsi" w:cs="Times New Roman"/>
          <w:b/>
          <w:bCs/>
          <w:sz w:val="20"/>
          <w:szCs w:val="20"/>
          <w:lang w:eastAsia="en-GB"/>
        </w:rPr>
        <w:t>Tickell, C.</w:t>
      </w:r>
      <w:r w:rsidRPr="0035313A">
        <w:rPr>
          <w:rFonts w:asciiTheme="minorHAnsi" w:eastAsia="Times New Roman" w:hAnsiTheme="minorHAnsi" w:cs="Times New Roman"/>
          <w:sz w:val="20"/>
          <w:szCs w:val="20"/>
          <w:lang w:eastAsia="en-GB"/>
        </w:rPr>
        <w:t xml:space="preserve"> (2011). </w:t>
      </w:r>
      <w:r w:rsidRPr="0035313A">
        <w:rPr>
          <w:rFonts w:asciiTheme="minorHAnsi" w:eastAsia="Times New Roman" w:hAnsiTheme="minorHAnsi" w:cs="Times New Roman"/>
          <w:i/>
          <w:iCs/>
          <w:sz w:val="20"/>
          <w:szCs w:val="20"/>
          <w:lang w:eastAsia="en-GB"/>
        </w:rPr>
        <w:t>The early years: foundations for life, health and learning - Tickell review</w:t>
      </w:r>
      <w:r w:rsidRPr="0035313A">
        <w:rPr>
          <w:rFonts w:asciiTheme="minorHAnsi" w:eastAsia="Times New Roman" w:hAnsiTheme="minorHAnsi" w:cs="Times New Roman"/>
          <w:sz w:val="20"/>
          <w:szCs w:val="20"/>
          <w:lang w:eastAsia="en-GB"/>
        </w:rPr>
        <w:t>. Available: http://www.education.gov.uk/tickellreview [Date Accessed: 25th January 2016].</w:t>
      </w:r>
    </w:p>
    <w:p w14:paraId="5F498581" w14:textId="77777777" w:rsidR="00064C33" w:rsidRPr="0035313A" w:rsidRDefault="00064C33" w:rsidP="0035313A">
      <w:pPr>
        <w:pStyle w:val="NoSpacing"/>
        <w:ind w:left="284" w:hanging="284"/>
        <w:rPr>
          <w:rFonts w:asciiTheme="minorHAnsi" w:hAnsiTheme="minorHAnsi" w:cs="Times New Roman"/>
          <w:sz w:val="20"/>
          <w:szCs w:val="20"/>
        </w:rPr>
      </w:pPr>
      <w:r w:rsidRPr="0035313A">
        <w:rPr>
          <w:rFonts w:asciiTheme="minorHAnsi" w:hAnsiTheme="minorHAnsi" w:cs="Times New Roman"/>
          <w:b/>
          <w:sz w:val="20"/>
          <w:szCs w:val="20"/>
        </w:rPr>
        <w:t>Tierney, A. and Kraus, N.</w:t>
      </w:r>
      <w:r w:rsidRPr="0035313A">
        <w:rPr>
          <w:rFonts w:asciiTheme="minorHAnsi" w:hAnsiTheme="minorHAnsi" w:cs="Times New Roman"/>
          <w:sz w:val="20"/>
          <w:szCs w:val="20"/>
        </w:rPr>
        <w:t xml:space="preserve"> (2013). </w:t>
      </w:r>
      <w:proofErr w:type="gramStart"/>
      <w:r w:rsidRPr="0035313A">
        <w:rPr>
          <w:rFonts w:asciiTheme="minorHAnsi" w:hAnsiTheme="minorHAnsi" w:cs="Times New Roman"/>
          <w:sz w:val="20"/>
          <w:szCs w:val="20"/>
        </w:rPr>
        <w:t>Music Training for the Development of Reading Skills.</w:t>
      </w:r>
      <w:proofErr w:type="gramEnd"/>
      <w:r w:rsidRPr="0035313A">
        <w:rPr>
          <w:rFonts w:asciiTheme="minorHAnsi" w:hAnsiTheme="minorHAnsi" w:cs="Times New Roman"/>
          <w:sz w:val="20"/>
          <w:szCs w:val="20"/>
        </w:rPr>
        <w:t xml:space="preserve"> In: M. </w:t>
      </w:r>
      <w:proofErr w:type="spellStart"/>
      <w:r w:rsidRPr="0035313A">
        <w:rPr>
          <w:rFonts w:asciiTheme="minorHAnsi" w:hAnsiTheme="minorHAnsi" w:cs="Times New Roman"/>
          <w:sz w:val="20"/>
          <w:szCs w:val="20"/>
        </w:rPr>
        <w:t>Merzenich</w:t>
      </w:r>
      <w:proofErr w:type="spellEnd"/>
      <w:r w:rsidRPr="0035313A">
        <w:rPr>
          <w:rFonts w:asciiTheme="minorHAnsi" w:hAnsiTheme="minorHAnsi" w:cs="Times New Roman"/>
          <w:sz w:val="20"/>
          <w:szCs w:val="20"/>
        </w:rPr>
        <w:t xml:space="preserve">, M. Nahum and T. Van </w:t>
      </w:r>
      <w:proofErr w:type="spellStart"/>
      <w:r w:rsidRPr="0035313A">
        <w:rPr>
          <w:rFonts w:asciiTheme="minorHAnsi" w:hAnsiTheme="minorHAnsi" w:cs="Times New Roman"/>
          <w:sz w:val="20"/>
          <w:szCs w:val="20"/>
        </w:rPr>
        <w:t>Vleet</w:t>
      </w:r>
      <w:proofErr w:type="spellEnd"/>
      <w:r w:rsidRPr="0035313A">
        <w:rPr>
          <w:rFonts w:asciiTheme="minorHAnsi" w:hAnsiTheme="minorHAnsi" w:cs="Times New Roman"/>
          <w:sz w:val="20"/>
          <w:szCs w:val="20"/>
        </w:rPr>
        <w:t xml:space="preserve">, </w:t>
      </w:r>
      <w:proofErr w:type="spellStart"/>
      <w:proofErr w:type="gramStart"/>
      <w:r w:rsidRPr="0035313A">
        <w:rPr>
          <w:rFonts w:asciiTheme="minorHAnsi" w:hAnsiTheme="minorHAnsi" w:cs="Times New Roman"/>
          <w:sz w:val="20"/>
          <w:szCs w:val="20"/>
        </w:rPr>
        <w:t>eds</w:t>
      </w:r>
      <w:proofErr w:type="spellEnd"/>
      <w:proofErr w:type="gramEnd"/>
      <w:r w:rsidRPr="0035313A">
        <w:rPr>
          <w:rFonts w:asciiTheme="minorHAnsi" w:hAnsiTheme="minorHAnsi" w:cs="Times New Roman"/>
          <w:sz w:val="20"/>
          <w:szCs w:val="20"/>
        </w:rPr>
        <w:t xml:space="preserve">, </w:t>
      </w:r>
      <w:r w:rsidRPr="0035313A">
        <w:rPr>
          <w:rFonts w:asciiTheme="minorHAnsi" w:hAnsiTheme="minorHAnsi" w:cs="Times New Roman"/>
          <w:i/>
          <w:sz w:val="20"/>
          <w:szCs w:val="20"/>
        </w:rPr>
        <w:t>Progress in Brain Research</w:t>
      </w:r>
      <w:r w:rsidR="00144FD1" w:rsidRPr="0035313A">
        <w:rPr>
          <w:rFonts w:asciiTheme="minorHAnsi" w:hAnsiTheme="minorHAnsi" w:cs="Times New Roman"/>
          <w:sz w:val="20"/>
          <w:szCs w:val="20"/>
        </w:rPr>
        <w:t>,</w:t>
      </w:r>
      <w:r w:rsidRPr="0035313A">
        <w:rPr>
          <w:rFonts w:asciiTheme="minorHAnsi" w:hAnsiTheme="minorHAnsi" w:cs="Times New Roman"/>
          <w:sz w:val="20"/>
          <w:szCs w:val="20"/>
        </w:rPr>
        <w:t xml:space="preserve"> pp.209-241. Burlington: Academic Press.</w:t>
      </w:r>
    </w:p>
    <w:p w14:paraId="22939EE0" w14:textId="77777777" w:rsidR="00CA0784" w:rsidRPr="0035313A" w:rsidRDefault="00CA0784" w:rsidP="0035313A">
      <w:pPr>
        <w:spacing w:after="0" w:line="240" w:lineRule="auto"/>
        <w:ind w:left="284" w:hanging="284"/>
        <w:rPr>
          <w:rFonts w:asciiTheme="minorHAnsi" w:hAnsiTheme="minorHAnsi" w:cs="Times New Roman"/>
          <w:sz w:val="20"/>
          <w:szCs w:val="20"/>
        </w:rPr>
      </w:pPr>
      <w:proofErr w:type="spellStart"/>
      <w:r w:rsidRPr="0035313A">
        <w:rPr>
          <w:rFonts w:asciiTheme="minorHAnsi" w:hAnsiTheme="minorHAnsi" w:cs="Times New Roman"/>
          <w:b/>
          <w:sz w:val="20"/>
          <w:szCs w:val="20"/>
        </w:rPr>
        <w:t>Tomporowski</w:t>
      </w:r>
      <w:proofErr w:type="spellEnd"/>
      <w:r w:rsidRPr="0035313A">
        <w:rPr>
          <w:rFonts w:asciiTheme="minorHAnsi" w:hAnsiTheme="minorHAnsi" w:cs="Times New Roman"/>
          <w:b/>
          <w:sz w:val="20"/>
          <w:szCs w:val="20"/>
        </w:rPr>
        <w:t xml:space="preserve">, P. D., </w:t>
      </w:r>
      <w:proofErr w:type="spellStart"/>
      <w:r w:rsidRPr="0035313A">
        <w:rPr>
          <w:rFonts w:asciiTheme="minorHAnsi" w:hAnsiTheme="minorHAnsi" w:cs="Times New Roman"/>
          <w:b/>
          <w:sz w:val="20"/>
          <w:szCs w:val="20"/>
        </w:rPr>
        <w:t>Lambourne</w:t>
      </w:r>
      <w:proofErr w:type="spellEnd"/>
      <w:r w:rsidRPr="0035313A">
        <w:rPr>
          <w:rFonts w:asciiTheme="minorHAnsi" w:hAnsiTheme="minorHAnsi" w:cs="Times New Roman"/>
          <w:b/>
          <w:sz w:val="20"/>
          <w:szCs w:val="20"/>
        </w:rPr>
        <w:t>, K., and Okumura, M. S.</w:t>
      </w:r>
      <w:r w:rsidRPr="0035313A">
        <w:rPr>
          <w:rFonts w:asciiTheme="minorHAnsi" w:hAnsiTheme="minorHAnsi" w:cs="Times New Roman"/>
          <w:sz w:val="20"/>
          <w:szCs w:val="20"/>
        </w:rPr>
        <w:t xml:space="preserve"> (2011). Physical activity interventions and children’s mental function: An introduction and overview. </w:t>
      </w:r>
      <w:proofErr w:type="gramStart"/>
      <w:r w:rsidRPr="0035313A">
        <w:rPr>
          <w:rFonts w:asciiTheme="minorHAnsi" w:hAnsiTheme="minorHAnsi" w:cs="Times New Roman"/>
          <w:i/>
          <w:iCs/>
          <w:sz w:val="20"/>
          <w:szCs w:val="20"/>
        </w:rPr>
        <w:t>Preventive Medicine</w:t>
      </w:r>
      <w:r w:rsidRPr="0035313A">
        <w:rPr>
          <w:rFonts w:asciiTheme="minorHAnsi" w:hAnsiTheme="minorHAnsi" w:cs="Times New Roman"/>
          <w:sz w:val="20"/>
          <w:szCs w:val="20"/>
        </w:rPr>
        <w:t xml:space="preserve">, </w:t>
      </w:r>
      <w:r w:rsidRPr="0035313A">
        <w:rPr>
          <w:rFonts w:asciiTheme="minorHAnsi" w:hAnsiTheme="minorHAnsi" w:cs="Times New Roman"/>
          <w:b/>
          <w:iCs/>
          <w:sz w:val="20"/>
          <w:szCs w:val="20"/>
        </w:rPr>
        <w:t>52</w:t>
      </w:r>
      <w:r w:rsidR="002B5EDE" w:rsidRPr="0035313A">
        <w:rPr>
          <w:rFonts w:asciiTheme="minorHAnsi" w:hAnsiTheme="minorHAnsi" w:cs="Times New Roman"/>
          <w:iCs/>
          <w:sz w:val="20"/>
          <w:szCs w:val="20"/>
        </w:rPr>
        <w:t xml:space="preserve"> </w:t>
      </w:r>
      <w:r w:rsidR="00550697" w:rsidRPr="0035313A">
        <w:rPr>
          <w:rFonts w:asciiTheme="minorHAnsi" w:hAnsiTheme="minorHAnsi" w:cs="Times New Roman"/>
          <w:sz w:val="20"/>
          <w:szCs w:val="20"/>
        </w:rPr>
        <w:t>(Suppl.), pp.3-</w:t>
      </w:r>
      <w:r w:rsidRPr="0035313A">
        <w:rPr>
          <w:rFonts w:asciiTheme="minorHAnsi" w:hAnsiTheme="minorHAnsi" w:cs="Times New Roman"/>
          <w:sz w:val="20"/>
          <w:szCs w:val="20"/>
        </w:rPr>
        <w:t>9.</w:t>
      </w:r>
      <w:proofErr w:type="gramEnd"/>
    </w:p>
    <w:p w14:paraId="1442B844" w14:textId="77777777" w:rsidR="00CA0784" w:rsidRPr="0035313A" w:rsidRDefault="00CA0784" w:rsidP="0035313A">
      <w:pPr>
        <w:spacing w:after="0" w:line="240" w:lineRule="auto"/>
        <w:ind w:left="284" w:hanging="284"/>
        <w:rPr>
          <w:rFonts w:asciiTheme="minorHAnsi" w:eastAsia="Times New Roman" w:hAnsiTheme="minorHAnsi" w:cs="Times New Roman"/>
          <w:sz w:val="20"/>
          <w:szCs w:val="20"/>
          <w:lang w:eastAsia="en-GB"/>
        </w:rPr>
      </w:pPr>
      <w:proofErr w:type="spellStart"/>
      <w:r w:rsidRPr="0035313A">
        <w:rPr>
          <w:rFonts w:asciiTheme="minorHAnsi" w:eastAsia="Times New Roman" w:hAnsiTheme="minorHAnsi" w:cs="Times New Roman"/>
          <w:b/>
          <w:bCs/>
          <w:sz w:val="20"/>
          <w:szCs w:val="20"/>
          <w:lang w:eastAsia="en-GB"/>
        </w:rPr>
        <w:t>Verney</w:t>
      </w:r>
      <w:proofErr w:type="spellEnd"/>
      <w:r w:rsidRPr="0035313A">
        <w:rPr>
          <w:rFonts w:asciiTheme="minorHAnsi" w:eastAsia="Times New Roman" w:hAnsiTheme="minorHAnsi" w:cs="Times New Roman"/>
          <w:b/>
          <w:bCs/>
          <w:sz w:val="20"/>
          <w:szCs w:val="20"/>
          <w:lang w:eastAsia="en-GB"/>
        </w:rPr>
        <w:t xml:space="preserve">, J. P. </w:t>
      </w:r>
      <w:r w:rsidRPr="0035313A">
        <w:rPr>
          <w:rFonts w:asciiTheme="minorHAnsi" w:eastAsia="Times New Roman" w:hAnsiTheme="minorHAnsi" w:cs="Times New Roman"/>
          <w:sz w:val="20"/>
          <w:szCs w:val="20"/>
          <w:lang w:eastAsia="en-GB"/>
        </w:rPr>
        <w:t xml:space="preserve">(2011). </w:t>
      </w:r>
      <w:proofErr w:type="gramStart"/>
      <w:r w:rsidRPr="0035313A">
        <w:rPr>
          <w:rFonts w:asciiTheme="minorHAnsi" w:eastAsia="Times New Roman" w:hAnsiTheme="minorHAnsi" w:cs="Times New Roman"/>
          <w:i/>
          <w:iCs/>
          <w:sz w:val="20"/>
          <w:szCs w:val="20"/>
          <w:lang w:eastAsia="en-GB"/>
        </w:rPr>
        <w:t>Rhythmic Perception and Entrainment in 5-Year</w:t>
      </w:r>
      <w:r w:rsidRPr="0035313A">
        <w:rPr>
          <w:rFonts w:asciiTheme="minorHAnsi" w:eastAsia="Times New Roman" w:hAnsiTheme="minorHAnsi" w:cs="Times New Roman"/>
          <w:i/>
          <w:iCs/>
          <w:sz w:val="20"/>
          <w:szCs w:val="20"/>
          <w:lang w:eastAsia="en-GB"/>
        </w:rPr>
        <w:softHyphen/>
        <w:t>Old Children- An Exploration of the Relationship between Temporal Accuracy at Four Isochronous Rates and its Impact on Phonological Awareness and Reading Development</w:t>
      </w:r>
      <w:r w:rsidRPr="0035313A">
        <w:rPr>
          <w:rFonts w:asciiTheme="minorHAnsi" w:eastAsia="Times New Roman" w:hAnsiTheme="minorHAnsi" w:cs="Times New Roman"/>
          <w:sz w:val="20"/>
          <w:szCs w:val="20"/>
          <w:lang w:eastAsia="en-GB"/>
        </w:rPr>
        <w:t>.</w:t>
      </w:r>
      <w:proofErr w:type="gramEnd"/>
      <w:r w:rsidRPr="0035313A">
        <w:rPr>
          <w:rFonts w:asciiTheme="minorHAnsi" w:eastAsia="Times New Roman" w:hAnsiTheme="minorHAnsi" w:cs="Times New Roman"/>
          <w:sz w:val="20"/>
          <w:szCs w:val="20"/>
          <w:lang w:eastAsia="en-GB"/>
        </w:rPr>
        <w:t xml:space="preserve"> Thesis, (</w:t>
      </w:r>
      <w:proofErr w:type="spellStart"/>
      <w:r w:rsidRPr="0035313A">
        <w:rPr>
          <w:rFonts w:asciiTheme="minorHAnsi" w:eastAsia="Times New Roman" w:hAnsiTheme="minorHAnsi" w:cs="Times New Roman"/>
          <w:sz w:val="20"/>
          <w:szCs w:val="20"/>
          <w:lang w:eastAsia="en-GB"/>
        </w:rPr>
        <w:t>DrPhil</w:t>
      </w:r>
      <w:proofErr w:type="spellEnd"/>
      <w:r w:rsidRPr="0035313A">
        <w:rPr>
          <w:rFonts w:asciiTheme="minorHAnsi" w:eastAsia="Times New Roman" w:hAnsiTheme="minorHAnsi" w:cs="Times New Roman"/>
          <w:sz w:val="20"/>
          <w:szCs w:val="20"/>
          <w:lang w:eastAsia="en-GB"/>
        </w:rPr>
        <w:t xml:space="preserve">), </w:t>
      </w:r>
      <w:proofErr w:type="gramStart"/>
      <w:r w:rsidRPr="0035313A">
        <w:rPr>
          <w:rFonts w:asciiTheme="minorHAnsi" w:eastAsia="Times New Roman" w:hAnsiTheme="minorHAnsi" w:cs="Times New Roman"/>
          <w:sz w:val="20"/>
          <w:szCs w:val="20"/>
          <w:lang w:eastAsia="en-GB"/>
        </w:rPr>
        <w:t>The</w:t>
      </w:r>
      <w:proofErr w:type="gramEnd"/>
      <w:r w:rsidRPr="0035313A">
        <w:rPr>
          <w:rFonts w:asciiTheme="minorHAnsi" w:eastAsia="Times New Roman" w:hAnsiTheme="minorHAnsi" w:cs="Times New Roman"/>
          <w:sz w:val="20"/>
          <w:szCs w:val="20"/>
          <w:lang w:eastAsia="en-GB"/>
        </w:rPr>
        <w:t xml:space="preserve"> Faculty of Education, University of Cambridge. Cambridge.</w:t>
      </w:r>
    </w:p>
    <w:p w14:paraId="5EA3C7B7" w14:textId="77777777" w:rsidR="00CA0784" w:rsidRPr="0035313A" w:rsidRDefault="00CA0784" w:rsidP="0035313A">
      <w:pPr>
        <w:spacing w:after="0" w:line="240" w:lineRule="auto"/>
        <w:ind w:left="284" w:hanging="284"/>
        <w:rPr>
          <w:rFonts w:asciiTheme="minorHAnsi" w:eastAsia="Times New Roman" w:hAnsiTheme="minorHAnsi" w:cs="Times New Roman"/>
          <w:b/>
          <w:bCs/>
          <w:sz w:val="20"/>
          <w:szCs w:val="20"/>
          <w:lang w:eastAsia="en-GB"/>
        </w:rPr>
      </w:pPr>
      <w:proofErr w:type="gramStart"/>
      <w:r w:rsidRPr="0035313A">
        <w:rPr>
          <w:rFonts w:asciiTheme="minorHAnsi" w:eastAsia="Times New Roman" w:hAnsiTheme="minorHAnsi" w:cs="Times New Roman"/>
          <w:b/>
          <w:bCs/>
          <w:sz w:val="20"/>
          <w:szCs w:val="20"/>
          <w:lang w:eastAsia="en-GB"/>
        </w:rPr>
        <w:t xml:space="preserve">Winkler, I., Haden, G., </w:t>
      </w:r>
      <w:proofErr w:type="spellStart"/>
      <w:r w:rsidRPr="0035313A">
        <w:rPr>
          <w:rFonts w:asciiTheme="minorHAnsi" w:eastAsia="Times New Roman" w:hAnsiTheme="minorHAnsi" w:cs="Times New Roman"/>
          <w:b/>
          <w:bCs/>
          <w:sz w:val="20"/>
          <w:szCs w:val="20"/>
          <w:lang w:eastAsia="en-GB"/>
        </w:rPr>
        <w:t>Ladinig</w:t>
      </w:r>
      <w:proofErr w:type="spellEnd"/>
      <w:r w:rsidRPr="0035313A">
        <w:rPr>
          <w:rFonts w:asciiTheme="minorHAnsi" w:eastAsia="Times New Roman" w:hAnsiTheme="minorHAnsi" w:cs="Times New Roman"/>
          <w:b/>
          <w:bCs/>
          <w:sz w:val="20"/>
          <w:szCs w:val="20"/>
          <w:lang w:eastAsia="en-GB"/>
        </w:rPr>
        <w:t xml:space="preserve">, O., </w:t>
      </w:r>
      <w:proofErr w:type="spellStart"/>
      <w:r w:rsidRPr="0035313A">
        <w:rPr>
          <w:rFonts w:asciiTheme="minorHAnsi" w:eastAsia="Times New Roman" w:hAnsiTheme="minorHAnsi" w:cs="Times New Roman"/>
          <w:b/>
          <w:bCs/>
          <w:sz w:val="20"/>
          <w:szCs w:val="20"/>
          <w:lang w:eastAsia="en-GB"/>
        </w:rPr>
        <w:t>Sziller</w:t>
      </w:r>
      <w:proofErr w:type="spellEnd"/>
      <w:r w:rsidRPr="0035313A">
        <w:rPr>
          <w:rFonts w:asciiTheme="minorHAnsi" w:eastAsia="Times New Roman" w:hAnsiTheme="minorHAnsi" w:cs="Times New Roman"/>
          <w:b/>
          <w:bCs/>
          <w:sz w:val="20"/>
          <w:szCs w:val="20"/>
          <w:lang w:eastAsia="en-GB"/>
        </w:rPr>
        <w:t>, I. and Honing, H.</w:t>
      </w:r>
      <w:r w:rsidRPr="0035313A">
        <w:rPr>
          <w:rFonts w:asciiTheme="minorHAnsi" w:eastAsia="Times New Roman" w:hAnsiTheme="minorHAnsi" w:cs="Times New Roman"/>
          <w:sz w:val="20"/>
          <w:szCs w:val="20"/>
          <w:lang w:eastAsia="en-GB"/>
        </w:rPr>
        <w:t xml:space="preserve"> (2009).</w:t>
      </w:r>
      <w:proofErr w:type="gramEnd"/>
      <w:r w:rsidRPr="0035313A">
        <w:rPr>
          <w:rFonts w:asciiTheme="minorHAnsi" w:eastAsia="Times New Roman" w:hAnsiTheme="minorHAnsi" w:cs="Times New Roman"/>
          <w:sz w:val="20"/>
          <w:szCs w:val="20"/>
          <w:lang w:eastAsia="en-GB"/>
        </w:rPr>
        <w:t xml:space="preserve"> </w:t>
      </w:r>
      <w:proofErr w:type="spellStart"/>
      <w:r w:rsidRPr="0035313A">
        <w:rPr>
          <w:rFonts w:asciiTheme="minorHAnsi" w:eastAsia="Times New Roman" w:hAnsiTheme="minorHAnsi" w:cs="Times New Roman"/>
          <w:sz w:val="20"/>
          <w:szCs w:val="20"/>
          <w:lang w:eastAsia="en-GB"/>
        </w:rPr>
        <w:t>Newborn</w:t>
      </w:r>
      <w:proofErr w:type="spellEnd"/>
      <w:r w:rsidRPr="0035313A">
        <w:rPr>
          <w:rFonts w:asciiTheme="minorHAnsi" w:eastAsia="Times New Roman" w:hAnsiTheme="minorHAnsi" w:cs="Times New Roman"/>
          <w:sz w:val="20"/>
          <w:szCs w:val="20"/>
          <w:lang w:eastAsia="en-GB"/>
        </w:rPr>
        <w:t xml:space="preserve"> infants detect the beat in music. </w:t>
      </w:r>
      <w:proofErr w:type="gramStart"/>
      <w:r w:rsidRPr="0035313A">
        <w:rPr>
          <w:rFonts w:asciiTheme="minorHAnsi" w:eastAsia="Times New Roman" w:hAnsiTheme="minorHAnsi" w:cs="Times New Roman"/>
          <w:i/>
          <w:iCs/>
          <w:sz w:val="20"/>
          <w:szCs w:val="20"/>
          <w:lang w:eastAsia="en-GB"/>
        </w:rPr>
        <w:t>Proceedings of the National Academy of Science</w:t>
      </w:r>
      <w:r w:rsidRPr="0035313A">
        <w:rPr>
          <w:rFonts w:asciiTheme="minorHAnsi" w:eastAsia="Times New Roman" w:hAnsiTheme="minorHAnsi" w:cs="Times New Roman"/>
          <w:sz w:val="20"/>
          <w:szCs w:val="20"/>
          <w:lang w:eastAsia="en-GB"/>
        </w:rPr>
        <w:t>s.</w:t>
      </w:r>
      <w:proofErr w:type="gramEnd"/>
      <w:r w:rsidRPr="0035313A">
        <w:rPr>
          <w:rFonts w:asciiTheme="minorHAnsi" w:eastAsia="Times New Roman" w:hAnsiTheme="minorHAnsi" w:cs="Times New Roman"/>
          <w:sz w:val="20"/>
          <w:szCs w:val="20"/>
          <w:lang w:eastAsia="en-GB"/>
        </w:rPr>
        <w:t xml:space="preserve"> Available: www.pn</w:t>
      </w:r>
      <w:r w:rsidR="00550697" w:rsidRPr="0035313A">
        <w:rPr>
          <w:rFonts w:asciiTheme="minorHAnsi" w:eastAsia="Times New Roman" w:hAnsiTheme="minorHAnsi" w:cs="Times New Roman"/>
          <w:sz w:val="20"/>
          <w:szCs w:val="20"/>
          <w:lang w:eastAsia="en-GB"/>
        </w:rPr>
        <w:t xml:space="preserve">as.org/content/106/7/2468.full [Date </w:t>
      </w:r>
      <w:r w:rsidRPr="0035313A">
        <w:rPr>
          <w:rFonts w:asciiTheme="minorHAnsi" w:eastAsia="Times New Roman" w:hAnsiTheme="minorHAnsi" w:cs="Times New Roman"/>
          <w:sz w:val="20"/>
          <w:szCs w:val="20"/>
          <w:lang w:eastAsia="en-GB"/>
        </w:rPr>
        <w:t>accessed</w:t>
      </w:r>
      <w:r w:rsidR="00550697" w:rsidRPr="0035313A">
        <w:rPr>
          <w:rFonts w:asciiTheme="minorHAnsi" w:eastAsia="Times New Roman" w:hAnsiTheme="minorHAnsi" w:cs="Times New Roman"/>
          <w:sz w:val="20"/>
          <w:szCs w:val="20"/>
          <w:lang w:eastAsia="en-GB"/>
        </w:rPr>
        <w:t>:</w:t>
      </w:r>
      <w:r w:rsidRPr="0035313A">
        <w:rPr>
          <w:rFonts w:asciiTheme="minorHAnsi" w:eastAsia="Times New Roman" w:hAnsiTheme="minorHAnsi" w:cs="Times New Roman"/>
          <w:sz w:val="20"/>
          <w:szCs w:val="20"/>
          <w:lang w:eastAsia="en-GB"/>
        </w:rPr>
        <w:t xml:space="preserve"> </w:t>
      </w:r>
      <w:r w:rsidR="00550697" w:rsidRPr="0035313A">
        <w:rPr>
          <w:rFonts w:asciiTheme="minorHAnsi" w:eastAsia="Times New Roman" w:hAnsiTheme="minorHAnsi" w:cs="Times New Roman"/>
          <w:sz w:val="20"/>
          <w:szCs w:val="20"/>
          <w:lang w:eastAsia="en-GB"/>
        </w:rPr>
        <w:t>20</w:t>
      </w:r>
      <w:r w:rsidR="00550697" w:rsidRPr="0035313A">
        <w:rPr>
          <w:rFonts w:asciiTheme="minorHAnsi" w:eastAsia="Times New Roman" w:hAnsiTheme="minorHAnsi" w:cs="Times New Roman"/>
          <w:sz w:val="20"/>
          <w:szCs w:val="20"/>
          <w:vertAlign w:val="superscript"/>
          <w:lang w:eastAsia="en-GB"/>
        </w:rPr>
        <w:t>th</w:t>
      </w:r>
      <w:r w:rsidR="00550697" w:rsidRPr="0035313A">
        <w:rPr>
          <w:rFonts w:asciiTheme="minorHAnsi" w:eastAsia="Times New Roman" w:hAnsiTheme="minorHAnsi" w:cs="Times New Roman"/>
          <w:sz w:val="20"/>
          <w:szCs w:val="20"/>
          <w:lang w:eastAsia="en-GB"/>
        </w:rPr>
        <w:t xml:space="preserve"> </w:t>
      </w:r>
      <w:r w:rsidRPr="0035313A">
        <w:rPr>
          <w:rFonts w:asciiTheme="minorHAnsi" w:eastAsia="Times New Roman" w:hAnsiTheme="minorHAnsi" w:cs="Times New Roman"/>
          <w:sz w:val="20"/>
          <w:szCs w:val="20"/>
          <w:lang w:eastAsia="en-GB"/>
        </w:rPr>
        <w:t>May 2012).</w:t>
      </w:r>
    </w:p>
    <w:p w14:paraId="4C31AE77" w14:textId="77777777" w:rsidR="00346CD5" w:rsidRPr="0035313A" w:rsidRDefault="00CA0784" w:rsidP="0035313A">
      <w:pPr>
        <w:ind w:left="284" w:hanging="284"/>
        <w:rPr>
          <w:rFonts w:asciiTheme="minorHAnsi" w:hAnsiTheme="minorHAnsi"/>
          <w:sz w:val="20"/>
          <w:szCs w:val="20"/>
        </w:rPr>
      </w:pPr>
      <w:proofErr w:type="spellStart"/>
      <w:r w:rsidRPr="0035313A">
        <w:rPr>
          <w:rFonts w:asciiTheme="minorHAnsi" w:eastAsia="Times New Roman" w:hAnsiTheme="minorHAnsi" w:cs="Times New Roman"/>
          <w:b/>
          <w:bCs/>
          <w:sz w:val="20"/>
          <w:szCs w:val="20"/>
          <w:lang w:eastAsia="en-GB"/>
        </w:rPr>
        <w:t>Zuk</w:t>
      </w:r>
      <w:proofErr w:type="spellEnd"/>
      <w:r w:rsidRPr="0035313A">
        <w:rPr>
          <w:rFonts w:asciiTheme="minorHAnsi" w:eastAsia="Times New Roman" w:hAnsiTheme="minorHAnsi" w:cs="Times New Roman"/>
          <w:b/>
          <w:bCs/>
          <w:sz w:val="20"/>
          <w:szCs w:val="20"/>
          <w:lang w:eastAsia="en-GB"/>
        </w:rPr>
        <w:t xml:space="preserve">, J., Andrade, P. E., Andrade, V. C. A., Gardiner, M. and </w:t>
      </w:r>
      <w:proofErr w:type="spellStart"/>
      <w:r w:rsidRPr="0035313A">
        <w:rPr>
          <w:rFonts w:asciiTheme="minorHAnsi" w:eastAsia="Times New Roman" w:hAnsiTheme="minorHAnsi" w:cs="Times New Roman"/>
          <w:b/>
          <w:bCs/>
          <w:sz w:val="20"/>
          <w:szCs w:val="20"/>
          <w:lang w:eastAsia="en-GB"/>
        </w:rPr>
        <w:t>Gaab</w:t>
      </w:r>
      <w:proofErr w:type="spellEnd"/>
      <w:r w:rsidRPr="0035313A">
        <w:rPr>
          <w:rFonts w:asciiTheme="minorHAnsi" w:eastAsia="Times New Roman" w:hAnsiTheme="minorHAnsi" w:cs="Times New Roman"/>
          <w:b/>
          <w:bCs/>
          <w:sz w:val="20"/>
          <w:szCs w:val="20"/>
          <w:lang w:eastAsia="en-GB"/>
        </w:rPr>
        <w:t>, G.</w:t>
      </w:r>
      <w:r w:rsidRPr="0035313A">
        <w:rPr>
          <w:rFonts w:asciiTheme="minorHAnsi" w:eastAsia="Times New Roman" w:hAnsiTheme="minorHAnsi" w:cs="Times New Roman"/>
          <w:sz w:val="20"/>
          <w:szCs w:val="20"/>
          <w:lang w:eastAsia="en-GB"/>
        </w:rPr>
        <w:t xml:space="preserve"> (2013). </w:t>
      </w:r>
      <w:proofErr w:type="gramStart"/>
      <w:r w:rsidRPr="0035313A">
        <w:rPr>
          <w:rFonts w:asciiTheme="minorHAnsi" w:eastAsia="Times New Roman" w:hAnsiTheme="minorHAnsi" w:cs="Times New Roman"/>
          <w:sz w:val="20"/>
          <w:szCs w:val="20"/>
          <w:lang w:eastAsia="en-GB"/>
        </w:rPr>
        <w:t>Musical, Language and reading abilities in early Portuguese readers.</w:t>
      </w:r>
      <w:proofErr w:type="gramEnd"/>
      <w:r w:rsidRPr="0035313A">
        <w:rPr>
          <w:rFonts w:asciiTheme="minorHAnsi" w:eastAsia="Times New Roman" w:hAnsiTheme="minorHAnsi" w:cs="Times New Roman"/>
          <w:sz w:val="20"/>
          <w:szCs w:val="20"/>
          <w:lang w:eastAsia="en-GB"/>
        </w:rPr>
        <w:t xml:space="preserve"> </w:t>
      </w:r>
      <w:r w:rsidRPr="0035313A">
        <w:rPr>
          <w:rFonts w:asciiTheme="minorHAnsi" w:eastAsia="Times New Roman" w:hAnsiTheme="minorHAnsi" w:cs="Times New Roman"/>
          <w:i/>
          <w:iCs/>
          <w:sz w:val="20"/>
          <w:szCs w:val="20"/>
          <w:lang w:eastAsia="en-GB"/>
        </w:rPr>
        <w:t>Frontiers in Psychology</w:t>
      </w:r>
      <w:r w:rsidRPr="0035313A">
        <w:rPr>
          <w:rFonts w:asciiTheme="minorHAnsi" w:eastAsia="Times New Roman" w:hAnsiTheme="minorHAnsi" w:cs="Times New Roman"/>
          <w:sz w:val="20"/>
          <w:szCs w:val="20"/>
          <w:lang w:eastAsia="en-GB"/>
        </w:rPr>
        <w:t xml:space="preserve">, </w:t>
      </w:r>
      <w:r w:rsidRPr="0035313A">
        <w:rPr>
          <w:rFonts w:asciiTheme="minorHAnsi" w:eastAsia="Times New Roman" w:hAnsiTheme="minorHAnsi" w:cs="Times New Roman"/>
          <w:b/>
          <w:bCs/>
          <w:sz w:val="20"/>
          <w:szCs w:val="20"/>
          <w:lang w:eastAsia="en-GB"/>
        </w:rPr>
        <w:t>4</w:t>
      </w:r>
      <w:r w:rsidRPr="0035313A">
        <w:rPr>
          <w:rFonts w:asciiTheme="minorHAnsi" w:eastAsia="Times New Roman" w:hAnsiTheme="minorHAnsi" w:cs="Times New Roman"/>
          <w:sz w:val="20"/>
          <w:szCs w:val="20"/>
          <w:lang w:eastAsia="en-GB"/>
        </w:rPr>
        <w:t>:288. DOI:10.3389/fpsyg.2013.00288.</w:t>
      </w:r>
    </w:p>
    <w:p w14:paraId="28FEF628" w14:textId="77777777" w:rsidR="00346CD5" w:rsidRPr="00636C83" w:rsidRDefault="00346CD5" w:rsidP="00346CD5">
      <w:pPr>
        <w:rPr>
          <w:rFonts w:asciiTheme="minorHAnsi" w:hAnsiTheme="minorHAnsi"/>
          <w:szCs w:val="28"/>
        </w:rPr>
      </w:pPr>
    </w:p>
    <w:p w14:paraId="583617B9" w14:textId="77777777" w:rsidR="00346CD5" w:rsidRPr="00636C83" w:rsidRDefault="00346CD5" w:rsidP="00346CD5">
      <w:pPr>
        <w:rPr>
          <w:rFonts w:asciiTheme="minorHAnsi" w:hAnsiTheme="minorHAnsi"/>
          <w:szCs w:val="28"/>
        </w:rPr>
      </w:pPr>
    </w:p>
    <w:p w14:paraId="2E390114" w14:textId="77777777" w:rsidR="000206DD" w:rsidRPr="00636C83" w:rsidRDefault="000206DD" w:rsidP="00346CD5">
      <w:pPr>
        <w:rPr>
          <w:rFonts w:asciiTheme="minorHAnsi" w:hAnsiTheme="minorHAnsi"/>
          <w:szCs w:val="28"/>
        </w:rPr>
      </w:pPr>
    </w:p>
    <w:sectPr w:rsidR="000206DD" w:rsidRPr="00636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D5"/>
    <w:rsid w:val="0000046C"/>
    <w:rsid w:val="000133A9"/>
    <w:rsid w:val="000206DD"/>
    <w:rsid w:val="00036245"/>
    <w:rsid w:val="00064C33"/>
    <w:rsid w:val="000A49D3"/>
    <w:rsid w:val="000B6ACB"/>
    <w:rsid w:val="000D0997"/>
    <w:rsid w:val="000D3189"/>
    <w:rsid w:val="00112AB5"/>
    <w:rsid w:val="00124A82"/>
    <w:rsid w:val="00124DA6"/>
    <w:rsid w:val="00144FD1"/>
    <w:rsid w:val="00147B8C"/>
    <w:rsid w:val="001615ED"/>
    <w:rsid w:val="00183233"/>
    <w:rsid w:val="001C15AB"/>
    <w:rsid w:val="00240C86"/>
    <w:rsid w:val="00245498"/>
    <w:rsid w:val="00253A66"/>
    <w:rsid w:val="002B5EDE"/>
    <w:rsid w:val="002F4811"/>
    <w:rsid w:val="0030728A"/>
    <w:rsid w:val="0031284A"/>
    <w:rsid w:val="00346CD5"/>
    <w:rsid w:val="0035313A"/>
    <w:rsid w:val="0037490F"/>
    <w:rsid w:val="003804C2"/>
    <w:rsid w:val="00380F8B"/>
    <w:rsid w:val="003B055E"/>
    <w:rsid w:val="003B5FBB"/>
    <w:rsid w:val="003C2563"/>
    <w:rsid w:val="00414ACA"/>
    <w:rsid w:val="00435FD2"/>
    <w:rsid w:val="00437B93"/>
    <w:rsid w:val="0047671A"/>
    <w:rsid w:val="004770B9"/>
    <w:rsid w:val="004830C2"/>
    <w:rsid w:val="004C243D"/>
    <w:rsid w:val="004D0844"/>
    <w:rsid w:val="00520D71"/>
    <w:rsid w:val="00550697"/>
    <w:rsid w:val="00551EF2"/>
    <w:rsid w:val="00594A7D"/>
    <w:rsid w:val="005A0CC8"/>
    <w:rsid w:val="005A60E2"/>
    <w:rsid w:val="005E10C9"/>
    <w:rsid w:val="005F1A83"/>
    <w:rsid w:val="0060778F"/>
    <w:rsid w:val="0062381D"/>
    <w:rsid w:val="00632BBE"/>
    <w:rsid w:val="00636C83"/>
    <w:rsid w:val="00641762"/>
    <w:rsid w:val="00646ABB"/>
    <w:rsid w:val="00665DCD"/>
    <w:rsid w:val="00681184"/>
    <w:rsid w:val="00690156"/>
    <w:rsid w:val="006B2BD2"/>
    <w:rsid w:val="006B3447"/>
    <w:rsid w:val="006E4E91"/>
    <w:rsid w:val="006F630F"/>
    <w:rsid w:val="00740318"/>
    <w:rsid w:val="00757D2A"/>
    <w:rsid w:val="007A41E7"/>
    <w:rsid w:val="007B7E52"/>
    <w:rsid w:val="007E2370"/>
    <w:rsid w:val="007F1505"/>
    <w:rsid w:val="0081028B"/>
    <w:rsid w:val="00811E4B"/>
    <w:rsid w:val="00824732"/>
    <w:rsid w:val="008520D8"/>
    <w:rsid w:val="00862B8C"/>
    <w:rsid w:val="008A38D4"/>
    <w:rsid w:val="008A4D34"/>
    <w:rsid w:val="008D573A"/>
    <w:rsid w:val="008E1860"/>
    <w:rsid w:val="0090776C"/>
    <w:rsid w:val="00913241"/>
    <w:rsid w:val="009405E1"/>
    <w:rsid w:val="009438D4"/>
    <w:rsid w:val="009555D1"/>
    <w:rsid w:val="0096088F"/>
    <w:rsid w:val="009664A6"/>
    <w:rsid w:val="00970965"/>
    <w:rsid w:val="00972243"/>
    <w:rsid w:val="0098616C"/>
    <w:rsid w:val="009A1B81"/>
    <w:rsid w:val="009A69D5"/>
    <w:rsid w:val="009C4F96"/>
    <w:rsid w:val="009C5B67"/>
    <w:rsid w:val="00A07F3E"/>
    <w:rsid w:val="00A1627D"/>
    <w:rsid w:val="00A82DAD"/>
    <w:rsid w:val="00A873F4"/>
    <w:rsid w:val="00AA058A"/>
    <w:rsid w:val="00AA22CF"/>
    <w:rsid w:val="00AA6853"/>
    <w:rsid w:val="00AF25CB"/>
    <w:rsid w:val="00B328D3"/>
    <w:rsid w:val="00B34C3B"/>
    <w:rsid w:val="00B43919"/>
    <w:rsid w:val="00B722FF"/>
    <w:rsid w:val="00B86FF0"/>
    <w:rsid w:val="00BE7DC8"/>
    <w:rsid w:val="00BF2690"/>
    <w:rsid w:val="00C14BB1"/>
    <w:rsid w:val="00C4585B"/>
    <w:rsid w:val="00C46E2F"/>
    <w:rsid w:val="00C55192"/>
    <w:rsid w:val="00C56FA7"/>
    <w:rsid w:val="00C669F6"/>
    <w:rsid w:val="00C93ADF"/>
    <w:rsid w:val="00CA0784"/>
    <w:rsid w:val="00CA25D0"/>
    <w:rsid w:val="00CA293A"/>
    <w:rsid w:val="00CA2C37"/>
    <w:rsid w:val="00CB4924"/>
    <w:rsid w:val="00CE7864"/>
    <w:rsid w:val="00CF37F0"/>
    <w:rsid w:val="00D26B3E"/>
    <w:rsid w:val="00D30D7F"/>
    <w:rsid w:val="00D339EE"/>
    <w:rsid w:val="00D42D19"/>
    <w:rsid w:val="00D67022"/>
    <w:rsid w:val="00DA25D8"/>
    <w:rsid w:val="00DD5F1C"/>
    <w:rsid w:val="00DF679C"/>
    <w:rsid w:val="00E57216"/>
    <w:rsid w:val="00E60A4A"/>
    <w:rsid w:val="00E82B38"/>
    <w:rsid w:val="00EB069E"/>
    <w:rsid w:val="00EC1DA2"/>
    <w:rsid w:val="00ED3607"/>
    <w:rsid w:val="00F00803"/>
    <w:rsid w:val="00F34E2B"/>
    <w:rsid w:val="00F55F31"/>
    <w:rsid w:val="00F75B48"/>
    <w:rsid w:val="00F8200E"/>
    <w:rsid w:val="00F95993"/>
    <w:rsid w:val="00F965F6"/>
    <w:rsid w:val="00FA2AF4"/>
    <w:rsid w:val="00FF0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3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9D5"/>
    <w:pPr>
      <w:spacing w:after="0" w:line="240" w:lineRule="auto"/>
    </w:pPr>
  </w:style>
  <w:style w:type="character" w:styleId="Hyperlink">
    <w:name w:val="Hyperlink"/>
    <w:basedOn w:val="DefaultParagraphFont"/>
    <w:uiPriority w:val="99"/>
    <w:unhideWhenUsed/>
    <w:rsid w:val="003804C2"/>
    <w:rPr>
      <w:color w:val="0000FF" w:themeColor="hyperlink"/>
      <w:u w:val="single"/>
    </w:rPr>
  </w:style>
  <w:style w:type="paragraph" w:styleId="BalloonText">
    <w:name w:val="Balloon Text"/>
    <w:basedOn w:val="Normal"/>
    <w:link w:val="BalloonTextChar"/>
    <w:uiPriority w:val="99"/>
    <w:semiHidden/>
    <w:unhideWhenUsed/>
    <w:rsid w:val="000B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CB"/>
    <w:rPr>
      <w:rFonts w:ascii="Tahoma" w:hAnsi="Tahoma" w:cs="Tahoma"/>
      <w:sz w:val="16"/>
      <w:szCs w:val="16"/>
    </w:rPr>
  </w:style>
  <w:style w:type="paragraph" w:styleId="NormalWeb">
    <w:name w:val="Normal (Web)"/>
    <w:basedOn w:val="Normal"/>
    <w:uiPriority w:val="99"/>
    <w:semiHidden/>
    <w:unhideWhenUsed/>
    <w:rsid w:val="00346CD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C5B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9D5"/>
    <w:pPr>
      <w:spacing w:after="0" w:line="240" w:lineRule="auto"/>
    </w:pPr>
  </w:style>
  <w:style w:type="character" w:styleId="Hyperlink">
    <w:name w:val="Hyperlink"/>
    <w:basedOn w:val="DefaultParagraphFont"/>
    <w:uiPriority w:val="99"/>
    <w:unhideWhenUsed/>
    <w:rsid w:val="003804C2"/>
    <w:rPr>
      <w:color w:val="0000FF" w:themeColor="hyperlink"/>
      <w:u w:val="single"/>
    </w:rPr>
  </w:style>
  <w:style w:type="paragraph" w:styleId="BalloonText">
    <w:name w:val="Balloon Text"/>
    <w:basedOn w:val="Normal"/>
    <w:link w:val="BalloonTextChar"/>
    <w:uiPriority w:val="99"/>
    <w:semiHidden/>
    <w:unhideWhenUsed/>
    <w:rsid w:val="000B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CB"/>
    <w:rPr>
      <w:rFonts w:ascii="Tahoma" w:hAnsi="Tahoma" w:cs="Tahoma"/>
      <w:sz w:val="16"/>
      <w:szCs w:val="16"/>
    </w:rPr>
  </w:style>
  <w:style w:type="paragraph" w:styleId="NormalWeb">
    <w:name w:val="Normal (Web)"/>
    <w:basedOn w:val="Normal"/>
    <w:uiPriority w:val="99"/>
    <w:semiHidden/>
    <w:unhideWhenUsed/>
    <w:rsid w:val="00346CD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C5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0054-B68D-4279-BD1B-2E49533E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Sounds And Symbols</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Kay</dc:creator>
  <cp:lastModifiedBy>Maria Kay</cp:lastModifiedBy>
  <cp:revision>11</cp:revision>
  <dcterms:created xsi:type="dcterms:W3CDTF">2016-03-28T14:16:00Z</dcterms:created>
  <dcterms:modified xsi:type="dcterms:W3CDTF">2016-03-28T14:34:00Z</dcterms:modified>
</cp:coreProperties>
</file>